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26B33" w:rsidRDefault="00A33BCC" w:rsidP="00526B33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7EA">
        <w:rPr>
          <w:rFonts w:ascii="Times New Roman" w:hAnsi="Times New Roman" w:cs="Times New Roman"/>
          <w:b/>
          <w:bCs/>
          <w:sz w:val="28"/>
          <w:szCs w:val="28"/>
        </w:rPr>
        <w:t>ОДОНТОГЕННАЯ ГНИЛОСТНО-НЕКРОТИЧЕСКАЯ ФЛЕГМОНА ДНА ПОРОСТИ РТА, ШЕИ, ОСЛОЖ</w:t>
      </w:r>
      <w:r w:rsidR="00F172E5">
        <w:rPr>
          <w:rFonts w:ascii="Times New Roman" w:hAnsi="Times New Roman" w:cs="Times New Roman"/>
          <w:b/>
          <w:bCs/>
          <w:sz w:val="28"/>
          <w:szCs w:val="28"/>
        </w:rPr>
        <w:t>НЕННАЯ МЕДИАСТИНИТОМ И СЕПСИСОМ</w:t>
      </w:r>
      <w:r w:rsidRPr="006407EA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6407EA" w:rsidRPr="006407EA" w:rsidRDefault="00A33BCC" w:rsidP="00526B33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7EA">
        <w:rPr>
          <w:rFonts w:ascii="Times New Roman" w:hAnsi="Times New Roman" w:cs="Times New Roman"/>
          <w:b/>
          <w:bCs/>
          <w:sz w:val="28"/>
          <w:szCs w:val="28"/>
        </w:rPr>
        <w:t>КЛИНИЧЕСК</w:t>
      </w:r>
      <w:r w:rsidR="00F172E5">
        <w:rPr>
          <w:rFonts w:ascii="Times New Roman" w:hAnsi="Times New Roman" w:cs="Times New Roman"/>
          <w:b/>
          <w:bCs/>
          <w:sz w:val="28"/>
          <w:szCs w:val="28"/>
        </w:rPr>
        <w:t>ОЕ НАБЛЮДЕНИЕ</w:t>
      </w:r>
    </w:p>
    <w:p w:rsidR="006407EA" w:rsidRPr="00526B33" w:rsidRDefault="00526B33" w:rsidP="00526B33">
      <w:pPr>
        <w:spacing w:after="0" w:line="360" w:lineRule="auto"/>
        <w:ind w:firstLine="709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526B33">
        <w:rPr>
          <w:rFonts w:ascii="Times New Roman" w:hAnsi="Times New Roman" w:cs="Times New Roman"/>
          <w:bCs/>
          <w:sz w:val="28"/>
          <w:szCs w:val="28"/>
        </w:rPr>
        <w:t xml:space="preserve">А.А. </w:t>
      </w:r>
      <w:proofErr w:type="spellStart"/>
      <w:r w:rsidRPr="00526B33">
        <w:rPr>
          <w:rFonts w:ascii="Times New Roman" w:hAnsi="Times New Roman" w:cs="Times New Roman"/>
          <w:bCs/>
          <w:sz w:val="28"/>
          <w:szCs w:val="28"/>
        </w:rPr>
        <w:t>Дрегалкина</w:t>
      </w:r>
      <w:proofErr w:type="spellEnd"/>
      <w:r w:rsidRPr="00526B33">
        <w:rPr>
          <w:rFonts w:ascii="Times New Roman" w:hAnsi="Times New Roman" w:cs="Times New Roman"/>
          <w:bCs/>
          <w:sz w:val="28"/>
          <w:szCs w:val="28"/>
        </w:rPr>
        <w:t xml:space="preserve">, </w:t>
      </w:r>
      <w:r w:rsidR="00A33BCC" w:rsidRPr="00526B33">
        <w:rPr>
          <w:rFonts w:ascii="Times New Roman" w:hAnsi="Times New Roman" w:cs="Times New Roman"/>
          <w:bCs/>
          <w:sz w:val="28"/>
          <w:szCs w:val="28"/>
        </w:rPr>
        <w:t xml:space="preserve">Е.Э. Абель </w:t>
      </w:r>
    </w:p>
    <w:p w:rsidR="00A33BCC" w:rsidRPr="006407EA" w:rsidRDefault="00A33BCC" w:rsidP="00526B33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Кафедра хирургической стоматологии, отоларингологии и челюстно-лицевой хирургии Уральский государственный медицинский университет Екатеринбург, Россия</w:t>
      </w:r>
    </w:p>
    <w:p w:rsidR="00A33BCC" w:rsidRDefault="00526B33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26B33">
        <w:rPr>
          <w:rFonts w:ascii="Times New Roman" w:hAnsi="Times New Roman" w:cs="Times New Roman"/>
          <w:b/>
          <w:sz w:val="28"/>
          <w:szCs w:val="28"/>
        </w:rPr>
        <w:t>Аннотация.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 статье описано клиническое наблюдение развития контактного медиастинита и </w:t>
      </w:r>
      <w:r>
        <w:rPr>
          <w:rFonts w:ascii="Times New Roman" w:hAnsi="Times New Roman" w:cs="Times New Roman"/>
          <w:sz w:val="28"/>
          <w:szCs w:val="28"/>
        </w:rPr>
        <w:tab/>
        <w:t xml:space="preserve">тяжелого сепсиса на фоне </w:t>
      </w:r>
      <w:proofErr w:type="spellStart"/>
      <w:r>
        <w:rPr>
          <w:rFonts w:ascii="Times New Roman" w:hAnsi="Times New Roman" w:cs="Times New Roman"/>
          <w:sz w:val="28"/>
          <w:szCs w:val="28"/>
        </w:rPr>
        <w:t>одонтогеной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флегмоны дна полости рта.</w:t>
      </w:r>
    </w:p>
    <w:p w:rsidR="00526B33" w:rsidRPr="00526B33" w:rsidRDefault="00526B33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526B33">
        <w:rPr>
          <w:rFonts w:ascii="Times New Roman" w:hAnsi="Times New Roman" w:cs="Times New Roman"/>
          <w:b/>
          <w:sz w:val="28"/>
          <w:szCs w:val="28"/>
        </w:rPr>
        <w:t>Ключевые слова</w:t>
      </w:r>
      <w:r>
        <w:rPr>
          <w:rFonts w:ascii="Times New Roman" w:hAnsi="Times New Roman" w:cs="Times New Roman"/>
          <w:b/>
          <w:sz w:val="28"/>
          <w:szCs w:val="28"/>
        </w:rPr>
        <w:t xml:space="preserve">: </w:t>
      </w:r>
      <w:r>
        <w:rPr>
          <w:rFonts w:ascii="Times New Roman" w:hAnsi="Times New Roman" w:cs="Times New Roman"/>
          <w:sz w:val="28"/>
          <w:szCs w:val="28"/>
        </w:rPr>
        <w:t>флегмоны лица и шеи, медиастинит, сепсис</w:t>
      </w:r>
    </w:p>
    <w:p w:rsidR="00236ED5" w:rsidRPr="00236ED5" w:rsidRDefault="00236ED5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36ED5">
        <w:rPr>
          <w:rFonts w:ascii="Times New Roman" w:hAnsi="Times New Roman" w:cs="Times New Roman"/>
          <w:b/>
          <w:sz w:val="28"/>
          <w:szCs w:val="28"/>
        </w:rPr>
        <w:t>Введение</w:t>
      </w:r>
    </w:p>
    <w:p w:rsidR="00863700" w:rsidRPr="006407EA" w:rsidRDefault="00863700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Медиастинит является одним из наиболее опасных осложнений </w:t>
      </w:r>
      <w:r w:rsidR="00BD1FD7">
        <w:rPr>
          <w:rFonts w:ascii="Times New Roman" w:hAnsi="Times New Roman" w:cs="Times New Roman"/>
          <w:sz w:val="28"/>
          <w:szCs w:val="28"/>
        </w:rPr>
        <w:t xml:space="preserve">острой </w:t>
      </w:r>
      <w:proofErr w:type="spellStart"/>
      <w:r w:rsidR="00BD1FD7">
        <w:rPr>
          <w:rFonts w:ascii="Times New Roman" w:hAnsi="Times New Roman" w:cs="Times New Roman"/>
          <w:sz w:val="28"/>
          <w:szCs w:val="28"/>
        </w:rPr>
        <w:t>одонтогенной</w:t>
      </w:r>
      <w:proofErr w:type="spellEnd"/>
      <w:r w:rsidR="00BD1FD7">
        <w:rPr>
          <w:rFonts w:ascii="Times New Roman" w:hAnsi="Times New Roman" w:cs="Times New Roman"/>
          <w:sz w:val="28"/>
          <w:szCs w:val="28"/>
        </w:rPr>
        <w:t xml:space="preserve"> инфекции</w:t>
      </w:r>
      <w:r w:rsidRPr="006407EA">
        <w:rPr>
          <w:rFonts w:ascii="Times New Roman" w:hAnsi="Times New Roman" w:cs="Times New Roman"/>
          <w:sz w:val="28"/>
          <w:szCs w:val="28"/>
        </w:rPr>
        <w:t xml:space="preserve">. Несмотря на успехи современной хирургии, разработку и внедрение новых методов и средств антибактериальной терапии, проблема диагностики и лечения острого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одонтогенного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медиастинита на сегодняшний д</w:t>
      </w:r>
      <w:r w:rsidR="00BD1FD7">
        <w:rPr>
          <w:rFonts w:ascii="Times New Roman" w:hAnsi="Times New Roman" w:cs="Times New Roman"/>
          <w:sz w:val="28"/>
          <w:szCs w:val="28"/>
        </w:rPr>
        <w:t xml:space="preserve">ень сохраняет свою актуальность. </w:t>
      </w:r>
      <w:r w:rsidRPr="006407EA">
        <w:rPr>
          <w:rFonts w:ascii="Times New Roman" w:hAnsi="Times New Roman" w:cs="Times New Roman"/>
          <w:sz w:val="28"/>
          <w:szCs w:val="28"/>
        </w:rPr>
        <w:t>Для острого медиастинита характерно быстрое распространение деструктивно-воспалительного процесса по клетчаточным пространствам шеи и средостения, без тен</w:t>
      </w:r>
      <w:r w:rsidR="00BD1FD7">
        <w:rPr>
          <w:rFonts w:ascii="Times New Roman" w:hAnsi="Times New Roman" w:cs="Times New Roman"/>
          <w:sz w:val="28"/>
          <w:szCs w:val="28"/>
        </w:rPr>
        <w:t>денции к отграничению</w:t>
      </w:r>
      <w:r w:rsidRPr="006407EA">
        <w:rPr>
          <w:rFonts w:ascii="Times New Roman" w:hAnsi="Times New Roman" w:cs="Times New Roman"/>
          <w:sz w:val="28"/>
          <w:szCs w:val="28"/>
        </w:rPr>
        <w:t xml:space="preserve">. Это определяет исключительную тяжесть течения и высокую летальность заболевания. Трудности ранней диагностики связаны со стертостью клинической картины, симптомы стушевываются воспалительным процессом в области шеи и теряют свою </w:t>
      </w:r>
      <w:r w:rsidR="00BD1FD7">
        <w:rPr>
          <w:rFonts w:ascii="Times New Roman" w:hAnsi="Times New Roman" w:cs="Times New Roman"/>
          <w:sz w:val="28"/>
          <w:szCs w:val="28"/>
        </w:rPr>
        <w:t>специфичность</w:t>
      </w:r>
      <w:r w:rsidRPr="006407E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63700" w:rsidRPr="006407EA" w:rsidRDefault="00863700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По литературным данным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одонтогенная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инфекция осложняется острым гнойным медиастинитом с частотой от 0,3 до 1,73% [4</w:t>
      </w:r>
      <w:r w:rsidR="00BD1FD7">
        <w:rPr>
          <w:rFonts w:ascii="Times New Roman" w:hAnsi="Times New Roman" w:cs="Times New Roman"/>
          <w:sz w:val="28"/>
          <w:szCs w:val="28"/>
        </w:rPr>
        <w:t>, с. 97</w:t>
      </w:r>
      <w:r w:rsidRPr="006407EA">
        <w:rPr>
          <w:rFonts w:ascii="Times New Roman" w:hAnsi="Times New Roman" w:cs="Times New Roman"/>
          <w:sz w:val="28"/>
          <w:szCs w:val="28"/>
        </w:rPr>
        <w:t xml:space="preserve">]. Среди причин развития вторичного острого медиастинита первое место занимают флегмоны шеи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одонтогенного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происхождени</w:t>
      </w:r>
      <w:r w:rsidR="00BD1FD7">
        <w:rPr>
          <w:rFonts w:ascii="Times New Roman" w:hAnsi="Times New Roman" w:cs="Times New Roman"/>
          <w:sz w:val="28"/>
          <w:szCs w:val="28"/>
        </w:rPr>
        <w:t>я [1, с. 249</w:t>
      </w:r>
      <w:r w:rsidRPr="006407EA">
        <w:rPr>
          <w:rFonts w:ascii="Times New Roman" w:hAnsi="Times New Roman" w:cs="Times New Roman"/>
          <w:sz w:val="28"/>
          <w:szCs w:val="28"/>
        </w:rPr>
        <w:t xml:space="preserve">]. Частота прижизненной диагностики острого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одонтогенного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медиастинита, по данным литературы, </w:t>
      </w:r>
      <w:r w:rsidRPr="006407EA">
        <w:rPr>
          <w:rFonts w:ascii="Times New Roman" w:hAnsi="Times New Roman" w:cs="Times New Roman"/>
          <w:sz w:val="28"/>
          <w:szCs w:val="28"/>
        </w:rPr>
        <w:lastRenderedPageBreak/>
        <w:t>составляет 20,5–50,0% [2</w:t>
      </w:r>
      <w:r w:rsidR="00BD1FD7">
        <w:rPr>
          <w:rFonts w:ascii="Times New Roman" w:hAnsi="Times New Roman" w:cs="Times New Roman"/>
          <w:sz w:val="28"/>
          <w:szCs w:val="28"/>
        </w:rPr>
        <w:t>, с. 74</w:t>
      </w:r>
      <w:r w:rsidRPr="006407EA">
        <w:rPr>
          <w:rFonts w:ascii="Times New Roman" w:hAnsi="Times New Roman" w:cs="Times New Roman"/>
          <w:sz w:val="28"/>
          <w:szCs w:val="28"/>
        </w:rPr>
        <w:t>]. Летальность от острого медиастинита</w:t>
      </w:r>
      <w:r w:rsidR="00526B33">
        <w:rPr>
          <w:rFonts w:ascii="Times New Roman" w:hAnsi="Times New Roman" w:cs="Times New Roman"/>
          <w:sz w:val="28"/>
          <w:szCs w:val="28"/>
        </w:rPr>
        <w:t xml:space="preserve"> </w:t>
      </w:r>
      <w:r w:rsidRPr="006407EA">
        <w:rPr>
          <w:rFonts w:ascii="Times New Roman" w:hAnsi="Times New Roman" w:cs="Times New Roman"/>
          <w:sz w:val="28"/>
          <w:szCs w:val="28"/>
        </w:rPr>
        <w:t>варьирует и до</w:t>
      </w:r>
      <w:r w:rsidR="00BD1FD7">
        <w:rPr>
          <w:rFonts w:ascii="Times New Roman" w:hAnsi="Times New Roman" w:cs="Times New Roman"/>
          <w:sz w:val="28"/>
          <w:szCs w:val="28"/>
        </w:rPr>
        <w:t>стиг</w:t>
      </w:r>
      <w:bookmarkStart w:id="0" w:name="_GoBack"/>
      <w:bookmarkEnd w:id="0"/>
      <w:r w:rsidR="00BD1FD7">
        <w:rPr>
          <w:rFonts w:ascii="Times New Roman" w:hAnsi="Times New Roman" w:cs="Times New Roman"/>
          <w:sz w:val="28"/>
          <w:szCs w:val="28"/>
        </w:rPr>
        <w:t xml:space="preserve">ает от 14 до 70% и более </w:t>
      </w:r>
      <w:r w:rsidR="00BD1FD7" w:rsidRPr="006407EA">
        <w:rPr>
          <w:rFonts w:ascii="Times New Roman" w:hAnsi="Times New Roman" w:cs="Times New Roman"/>
          <w:sz w:val="28"/>
          <w:szCs w:val="28"/>
        </w:rPr>
        <w:t>[3</w:t>
      </w:r>
      <w:r w:rsidR="00BD1FD7">
        <w:rPr>
          <w:rFonts w:ascii="Times New Roman" w:hAnsi="Times New Roman" w:cs="Times New Roman"/>
          <w:sz w:val="28"/>
          <w:szCs w:val="28"/>
        </w:rPr>
        <w:t>, с 64;</w:t>
      </w:r>
      <w:r w:rsidR="00BD1FD7" w:rsidRPr="006407EA">
        <w:rPr>
          <w:rFonts w:ascii="Times New Roman" w:hAnsi="Times New Roman" w:cs="Times New Roman"/>
          <w:sz w:val="28"/>
          <w:szCs w:val="28"/>
        </w:rPr>
        <w:t xml:space="preserve"> 5</w:t>
      </w:r>
      <w:r w:rsidR="00BD1FD7">
        <w:rPr>
          <w:rFonts w:ascii="Times New Roman" w:hAnsi="Times New Roman" w:cs="Times New Roman"/>
          <w:sz w:val="28"/>
          <w:szCs w:val="28"/>
        </w:rPr>
        <w:t>, с. 76</w:t>
      </w:r>
      <w:r w:rsidR="00BD1FD7" w:rsidRPr="006407EA">
        <w:rPr>
          <w:rFonts w:ascii="Times New Roman" w:hAnsi="Times New Roman" w:cs="Times New Roman"/>
          <w:sz w:val="28"/>
          <w:szCs w:val="28"/>
        </w:rPr>
        <w:t>].</w:t>
      </w:r>
      <w:r w:rsidRPr="006407E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F57717" w:rsidRPr="006407EA" w:rsidRDefault="00F57717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E073B">
        <w:rPr>
          <w:rFonts w:ascii="Times New Roman" w:hAnsi="Times New Roman" w:cs="Times New Roman"/>
          <w:b/>
          <w:i/>
          <w:sz w:val="28"/>
          <w:szCs w:val="28"/>
        </w:rPr>
        <w:t>Пациент М. 38 лет.</w:t>
      </w:r>
      <w:r w:rsidRPr="006407E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407EA">
        <w:rPr>
          <w:rFonts w:ascii="Times New Roman" w:hAnsi="Times New Roman" w:cs="Times New Roman"/>
          <w:sz w:val="28"/>
          <w:szCs w:val="28"/>
        </w:rPr>
        <w:t>Поступил в отделение ЛОР+ЧЛХ СОКБ № 1 6.12.2017г. с жалобами на боль и отек поднижнечелюстн</w:t>
      </w:r>
      <w:r w:rsidR="001F7D48" w:rsidRPr="006407EA">
        <w:rPr>
          <w:rFonts w:ascii="Times New Roman" w:hAnsi="Times New Roman" w:cs="Times New Roman"/>
          <w:sz w:val="28"/>
          <w:szCs w:val="28"/>
        </w:rPr>
        <w:t>ой</w:t>
      </w:r>
      <w:r w:rsidRPr="006407EA">
        <w:rPr>
          <w:rFonts w:ascii="Times New Roman" w:hAnsi="Times New Roman" w:cs="Times New Roman"/>
          <w:sz w:val="28"/>
          <w:szCs w:val="28"/>
        </w:rPr>
        <w:t xml:space="preserve"> област</w:t>
      </w:r>
      <w:r w:rsidR="001F7D48" w:rsidRPr="006407EA">
        <w:rPr>
          <w:rFonts w:ascii="Times New Roman" w:hAnsi="Times New Roman" w:cs="Times New Roman"/>
          <w:sz w:val="28"/>
          <w:szCs w:val="28"/>
        </w:rPr>
        <w:t>и</w:t>
      </w:r>
      <w:r w:rsidRPr="006407EA">
        <w:rPr>
          <w:rFonts w:ascii="Times New Roman" w:hAnsi="Times New Roman" w:cs="Times New Roman"/>
          <w:sz w:val="28"/>
          <w:szCs w:val="28"/>
        </w:rPr>
        <w:t xml:space="preserve"> справа, шеи. Боль в грудной клетке, затрудненное дыхание, болезненное глотание и открывание рта.</w:t>
      </w:r>
    </w:p>
    <w:p w:rsidR="0036756D" w:rsidRPr="006407EA" w:rsidRDefault="00526B33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Анамнез заболевания: </w:t>
      </w:r>
      <w:r w:rsidR="00F57717" w:rsidRPr="006407EA">
        <w:rPr>
          <w:rFonts w:ascii="Times New Roman" w:hAnsi="Times New Roman" w:cs="Times New Roman"/>
          <w:sz w:val="28"/>
          <w:szCs w:val="28"/>
        </w:rPr>
        <w:t>Считает себя больным в течение 5 дней</w:t>
      </w:r>
      <w:r w:rsidR="0036756D" w:rsidRPr="006407EA">
        <w:rPr>
          <w:rFonts w:ascii="Times New Roman" w:hAnsi="Times New Roman" w:cs="Times New Roman"/>
          <w:sz w:val="28"/>
          <w:szCs w:val="28"/>
        </w:rPr>
        <w:t xml:space="preserve"> (с 1.12.2017г)</w:t>
      </w:r>
      <w:r w:rsidR="00F57717" w:rsidRPr="006407EA">
        <w:rPr>
          <w:rFonts w:ascii="Times New Roman" w:hAnsi="Times New Roman" w:cs="Times New Roman"/>
          <w:sz w:val="28"/>
          <w:szCs w:val="28"/>
        </w:rPr>
        <w:t xml:space="preserve">, когда впервые почувствовал боль в зубах нижней челюсти </w:t>
      </w:r>
      <w:r w:rsidR="0036756D" w:rsidRPr="006407EA">
        <w:rPr>
          <w:rFonts w:ascii="Times New Roman" w:hAnsi="Times New Roman" w:cs="Times New Roman"/>
          <w:sz w:val="28"/>
          <w:szCs w:val="28"/>
        </w:rPr>
        <w:t xml:space="preserve">справа. За помощью не обращался, боль нарастала, через два дня появился отек в поднижнечелюстной области, который постепенно увеличивался, появилась боль при глотании, ограничение открывания рта, повышение температуры тела до 38 С. </w:t>
      </w:r>
    </w:p>
    <w:p w:rsidR="00F57717" w:rsidRPr="006407EA" w:rsidRDefault="0036756D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5. 12. 2017г обратился к стоматологу по месту жительства. С диагнозом</w:t>
      </w:r>
      <w:r w:rsidR="002A749A" w:rsidRPr="006407EA">
        <w:rPr>
          <w:rFonts w:ascii="Times New Roman" w:hAnsi="Times New Roman" w:cs="Times New Roman"/>
          <w:sz w:val="28"/>
          <w:szCs w:val="28"/>
        </w:rPr>
        <w:t>:</w:t>
      </w:r>
      <w:r w:rsidR="00394B98"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 w:rsidR="00394B98">
        <w:rPr>
          <w:rFonts w:ascii="Times New Roman" w:hAnsi="Times New Roman" w:cs="Times New Roman"/>
          <w:sz w:val="28"/>
          <w:szCs w:val="28"/>
        </w:rPr>
        <w:t>О</w:t>
      </w:r>
      <w:r w:rsidRPr="006407EA">
        <w:rPr>
          <w:rFonts w:ascii="Times New Roman" w:hAnsi="Times New Roman" w:cs="Times New Roman"/>
          <w:sz w:val="28"/>
          <w:szCs w:val="28"/>
        </w:rPr>
        <w:t>донтогенная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флегмона дна полости рта</w:t>
      </w:r>
      <w:r w:rsidR="00394B98">
        <w:rPr>
          <w:rFonts w:ascii="Times New Roman" w:hAnsi="Times New Roman" w:cs="Times New Roman"/>
          <w:sz w:val="28"/>
          <w:szCs w:val="28"/>
        </w:rPr>
        <w:t>»</w:t>
      </w:r>
      <w:r w:rsidRPr="006407EA">
        <w:rPr>
          <w:rFonts w:ascii="Times New Roman" w:hAnsi="Times New Roman" w:cs="Times New Roman"/>
          <w:sz w:val="28"/>
          <w:szCs w:val="28"/>
        </w:rPr>
        <w:t xml:space="preserve"> направлен в неотложном порядке </w:t>
      </w:r>
      <w:r w:rsidR="000857FA" w:rsidRPr="006407EA">
        <w:rPr>
          <w:rFonts w:ascii="Times New Roman" w:hAnsi="Times New Roman" w:cs="Times New Roman"/>
          <w:sz w:val="28"/>
          <w:szCs w:val="28"/>
        </w:rPr>
        <w:t xml:space="preserve">в </w:t>
      </w:r>
      <w:r w:rsidR="00394B98">
        <w:rPr>
          <w:rFonts w:ascii="Times New Roman" w:hAnsi="Times New Roman" w:cs="Times New Roman"/>
          <w:sz w:val="28"/>
          <w:szCs w:val="28"/>
        </w:rPr>
        <w:t>СОКБ №</w:t>
      </w:r>
      <w:r w:rsidRPr="006407EA">
        <w:rPr>
          <w:rFonts w:ascii="Times New Roman" w:hAnsi="Times New Roman" w:cs="Times New Roman"/>
          <w:sz w:val="28"/>
          <w:szCs w:val="28"/>
        </w:rPr>
        <w:t xml:space="preserve">1. </w:t>
      </w:r>
    </w:p>
    <w:p w:rsidR="0036756D" w:rsidRPr="006407EA" w:rsidRDefault="00526B33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Из анамнеза жизни</w:t>
      </w:r>
      <w:r w:rsidR="002E4CD0" w:rsidRPr="006407EA">
        <w:rPr>
          <w:rFonts w:ascii="Times New Roman" w:hAnsi="Times New Roman" w:cs="Times New Roman"/>
          <w:sz w:val="28"/>
          <w:szCs w:val="28"/>
        </w:rPr>
        <w:t xml:space="preserve">: </w:t>
      </w:r>
      <w:r w:rsidR="0036756D" w:rsidRPr="006407EA">
        <w:rPr>
          <w:rFonts w:ascii="Times New Roman" w:hAnsi="Times New Roman" w:cs="Times New Roman"/>
          <w:sz w:val="28"/>
          <w:szCs w:val="28"/>
        </w:rPr>
        <w:t>гипертоническая болезнь 2ст</w:t>
      </w:r>
      <w:r w:rsidR="00394B98">
        <w:rPr>
          <w:rFonts w:ascii="Times New Roman" w:hAnsi="Times New Roman" w:cs="Times New Roman"/>
          <w:sz w:val="28"/>
          <w:szCs w:val="28"/>
        </w:rPr>
        <w:t>.</w:t>
      </w:r>
      <w:r w:rsidR="0036756D" w:rsidRPr="006407EA">
        <w:rPr>
          <w:rFonts w:ascii="Times New Roman" w:hAnsi="Times New Roman" w:cs="Times New Roman"/>
          <w:sz w:val="28"/>
          <w:szCs w:val="28"/>
        </w:rPr>
        <w:t>, 3ст</w:t>
      </w:r>
      <w:r w:rsidR="00394B98">
        <w:rPr>
          <w:rFonts w:ascii="Times New Roman" w:hAnsi="Times New Roman" w:cs="Times New Roman"/>
          <w:sz w:val="28"/>
          <w:szCs w:val="28"/>
        </w:rPr>
        <w:t>.</w:t>
      </w:r>
      <w:r w:rsidR="0036756D" w:rsidRPr="006407EA">
        <w:rPr>
          <w:rFonts w:ascii="Times New Roman" w:hAnsi="Times New Roman" w:cs="Times New Roman"/>
          <w:sz w:val="28"/>
          <w:szCs w:val="28"/>
        </w:rPr>
        <w:t>, риск 3.</w:t>
      </w:r>
      <w:r w:rsidR="002A749A" w:rsidRPr="006407EA">
        <w:rPr>
          <w:rFonts w:ascii="Times New Roman" w:hAnsi="Times New Roman" w:cs="Times New Roman"/>
          <w:sz w:val="28"/>
          <w:szCs w:val="28"/>
        </w:rPr>
        <w:t xml:space="preserve"> Аллергия на «</w:t>
      </w:r>
      <w:proofErr w:type="spellStart"/>
      <w:r w:rsidR="002A749A" w:rsidRPr="006407EA">
        <w:rPr>
          <w:rFonts w:ascii="Times New Roman" w:hAnsi="Times New Roman" w:cs="Times New Roman"/>
          <w:sz w:val="28"/>
          <w:szCs w:val="28"/>
        </w:rPr>
        <w:t>Мовалис</w:t>
      </w:r>
      <w:proofErr w:type="spellEnd"/>
      <w:r w:rsidR="002A749A" w:rsidRPr="006407EA">
        <w:rPr>
          <w:rFonts w:ascii="Times New Roman" w:hAnsi="Times New Roman" w:cs="Times New Roman"/>
          <w:sz w:val="28"/>
          <w:szCs w:val="28"/>
        </w:rPr>
        <w:t>» по типу крапивницы.</w:t>
      </w:r>
    </w:p>
    <w:p w:rsidR="002A749A" w:rsidRPr="006407EA" w:rsidRDefault="00526B33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Объективно</w:t>
      </w:r>
      <w:r w:rsidR="002A749A" w:rsidRPr="006407EA">
        <w:rPr>
          <w:rFonts w:ascii="Times New Roman" w:hAnsi="Times New Roman" w:cs="Times New Roman"/>
          <w:sz w:val="28"/>
          <w:szCs w:val="28"/>
        </w:rPr>
        <w:t>:</w:t>
      </w:r>
      <w:r w:rsidR="001F7D48" w:rsidRPr="006407EA">
        <w:rPr>
          <w:rFonts w:ascii="Times New Roman" w:hAnsi="Times New Roman" w:cs="Times New Roman"/>
          <w:sz w:val="28"/>
          <w:szCs w:val="28"/>
        </w:rPr>
        <w:t xml:space="preserve"> состояние тяжелое, положение вынужденное (сидит, наклонившись вперед), отмечается одышка, осиплость голоса. Кожа бледная, холодная. </w:t>
      </w:r>
    </w:p>
    <w:p w:rsidR="001136EA" w:rsidRPr="006407EA" w:rsidRDefault="00526B33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Местный статус</w:t>
      </w:r>
      <w:r w:rsidR="002E4CD0" w:rsidRPr="006407EA">
        <w:rPr>
          <w:rFonts w:ascii="Times New Roman" w:hAnsi="Times New Roman" w:cs="Times New Roman"/>
          <w:sz w:val="28"/>
          <w:szCs w:val="28"/>
        </w:rPr>
        <w:t xml:space="preserve">: </w:t>
      </w:r>
      <w:r w:rsidR="001F7D48" w:rsidRPr="006407EA">
        <w:rPr>
          <w:rFonts w:ascii="Times New Roman" w:hAnsi="Times New Roman" w:cs="Times New Roman"/>
          <w:sz w:val="28"/>
          <w:szCs w:val="28"/>
        </w:rPr>
        <w:t xml:space="preserve">Отек мягких тканей поднижнечелюстной области справа, передней и боковой поверхности шеи справа, кожа над этими участками не гиперемирована, нормальной температуры, </w:t>
      </w:r>
      <w:r w:rsidR="001136EA" w:rsidRPr="006407EA">
        <w:rPr>
          <w:rFonts w:ascii="Times New Roman" w:hAnsi="Times New Roman" w:cs="Times New Roman"/>
          <w:sz w:val="28"/>
          <w:szCs w:val="28"/>
        </w:rPr>
        <w:t xml:space="preserve">при глубокой пальпации определяется резкая болезненность под углом нижней челюсти справа и по переднему краю </w:t>
      </w:r>
      <w:proofErr w:type="spellStart"/>
      <w:r w:rsidR="001136EA" w:rsidRPr="006407EA">
        <w:rPr>
          <w:rFonts w:ascii="Times New Roman" w:hAnsi="Times New Roman" w:cs="Times New Roman"/>
          <w:sz w:val="28"/>
          <w:szCs w:val="28"/>
        </w:rPr>
        <w:t>кивательной</w:t>
      </w:r>
      <w:proofErr w:type="spellEnd"/>
      <w:r w:rsidR="001136EA" w:rsidRPr="006407EA">
        <w:rPr>
          <w:rFonts w:ascii="Times New Roman" w:hAnsi="Times New Roman" w:cs="Times New Roman"/>
          <w:sz w:val="28"/>
          <w:szCs w:val="28"/>
        </w:rPr>
        <w:t xml:space="preserve"> мышцы справа. Яремная вырезка сглажена за счет отека, пальпация над ней болезненна.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136EA" w:rsidRPr="006407EA">
        <w:rPr>
          <w:rFonts w:ascii="Times New Roman" w:hAnsi="Times New Roman" w:cs="Times New Roman"/>
          <w:sz w:val="28"/>
          <w:szCs w:val="28"/>
        </w:rPr>
        <w:t xml:space="preserve">Открывание рта менее 1 см, осмотр полости рта затруднен. Определяется разрушение </w:t>
      </w:r>
      <w:proofErr w:type="spellStart"/>
      <w:r w:rsidR="001136EA" w:rsidRPr="006407EA">
        <w:rPr>
          <w:rFonts w:ascii="Times New Roman" w:hAnsi="Times New Roman" w:cs="Times New Roman"/>
          <w:sz w:val="28"/>
          <w:szCs w:val="28"/>
        </w:rPr>
        <w:t>коронковой</w:t>
      </w:r>
      <w:proofErr w:type="spellEnd"/>
      <w:r w:rsidR="001136EA" w:rsidRPr="006407EA">
        <w:rPr>
          <w:rFonts w:ascii="Times New Roman" w:hAnsi="Times New Roman" w:cs="Times New Roman"/>
          <w:sz w:val="28"/>
          <w:szCs w:val="28"/>
        </w:rPr>
        <w:t xml:space="preserve"> части 4.7. зуба.</w:t>
      </w:r>
    </w:p>
    <w:p w:rsidR="00D474F2" w:rsidRPr="006407EA" w:rsidRDefault="003C438A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На</w:t>
      </w:r>
      <w:r w:rsidR="001136EA" w:rsidRPr="006407EA">
        <w:rPr>
          <w:rFonts w:ascii="Times New Roman" w:hAnsi="Times New Roman" w:cs="Times New Roman"/>
          <w:sz w:val="28"/>
          <w:szCs w:val="28"/>
        </w:rPr>
        <w:t xml:space="preserve"> КТ </w:t>
      </w:r>
      <w:r w:rsidR="00DE58F5" w:rsidRPr="006407EA">
        <w:rPr>
          <w:rFonts w:ascii="Times New Roman" w:hAnsi="Times New Roman" w:cs="Times New Roman"/>
          <w:sz w:val="28"/>
          <w:szCs w:val="28"/>
        </w:rPr>
        <w:t>мягких тканей шеи, органов грудной клетки и средостения</w:t>
      </w:r>
      <w:r w:rsidRPr="006407EA">
        <w:rPr>
          <w:rFonts w:ascii="Times New Roman" w:hAnsi="Times New Roman" w:cs="Times New Roman"/>
          <w:sz w:val="28"/>
          <w:szCs w:val="28"/>
        </w:rPr>
        <w:t xml:space="preserve"> </w:t>
      </w:r>
      <w:r w:rsidR="00477478" w:rsidRPr="006407EA">
        <w:rPr>
          <w:rFonts w:ascii="Times New Roman" w:hAnsi="Times New Roman" w:cs="Times New Roman"/>
          <w:sz w:val="28"/>
          <w:szCs w:val="28"/>
        </w:rPr>
        <w:t xml:space="preserve">(рис. 1) </w:t>
      </w:r>
      <w:r w:rsidRPr="006407EA">
        <w:rPr>
          <w:rFonts w:ascii="Times New Roman" w:hAnsi="Times New Roman" w:cs="Times New Roman"/>
          <w:sz w:val="28"/>
          <w:szCs w:val="28"/>
        </w:rPr>
        <w:t>опре</w:t>
      </w:r>
      <w:r w:rsidR="00EC25D3" w:rsidRPr="006407EA">
        <w:rPr>
          <w:rFonts w:ascii="Times New Roman" w:hAnsi="Times New Roman" w:cs="Times New Roman"/>
          <w:sz w:val="28"/>
          <w:szCs w:val="28"/>
        </w:rPr>
        <w:t>деляется выраженная инфильтраци</w:t>
      </w:r>
      <w:r w:rsidRPr="006407EA">
        <w:rPr>
          <w:rFonts w:ascii="Times New Roman" w:hAnsi="Times New Roman" w:cs="Times New Roman"/>
          <w:sz w:val="28"/>
          <w:szCs w:val="28"/>
        </w:rPr>
        <w:t xml:space="preserve">я мягких тканей поднижнечелюстной области справа, каротидного пространства шеи справа, неоднородная за счет </w:t>
      </w:r>
      <w:r w:rsidRPr="006407EA">
        <w:rPr>
          <w:rFonts w:ascii="Times New Roman" w:hAnsi="Times New Roman" w:cs="Times New Roman"/>
          <w:sz w:val="28"/>
          <w:szCs w:val="28"/>
        </w:rPr>
        <w:lastRenderedPageBreak/>
        <w:t>жидкостного компонента</w:t>
      </w:r>
      <w:r w:rsidR="00466058" w:rsidRPr="006407EA">
        <w:rPr>
          <w:rFonts w:ascii="Times New Roman" w:hAnsi="Times New Roman" w:cs="Times New Roman"/>
          <w:sz w:val="28"/>
          <w:szCs w:val="28"/>
        </w:rPr>
        <w:t>, процесс распространяется в средостение в виде тонкой плоски жидкости по задней поверхности грудины (11х22х88 мм) и умеренной инфильтрации и отека жировой клетчатки всех отделов средостения. Увеличены в количестве и размере поднижнечелюстные, боковые шейные лимфатические узлы справа до 12х23 мм</w:t>
      </w:r>
      <w:r w:rsidR="00477478" w:rsidRPr="006407EA">
        <w:rPr>
          <w:rFonts w:ascii="Times New Roman" w:hAnsi="Times New Roman" w:cs="Times New Roman"/>
          <w:sz w:val="28"/>
          <w:szCs w:val="28"/>
        </w:rPr>
        <w:t>.</w:t>
      </w:r>
    </w:p>
    <w:p w:rsidR="00477478" w:rsidRPr="006407EA" w:rsidRDefault="00012200" w:rsidP="0005739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21630" cy="1724558"/>
            <wp:effectExtent l="0" t="0" r="0" b="0"/>
            <wp:docPr id="20" name="Рисунок 19" descr="Безымян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зымянный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57798" cy="17360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74F2" w:rsidRPr="006407EA" w:rsidRDefault="005E3511" w:rsidP="00526B3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Рис. 1.  КТ </w:t>
      </w:r>
      <w:r w:rsidR="000A38F3">
        <w:rPr>
          <w:rFonts w:ascii="Times New Roman" w:hAnsi="Times New Roman" w:cs="Times New Roman"/>
          <w:sz w:val="28"/>
          <w:szCs w:val="28"/>
        </w:rPr>
        <w:t xml:space="preserve">шеи и средостения </w:t>
      </w:r>
      <w:r w:rsidRPr="006407EA">
        <w:rPr>
          <w:rFonts w:ascii="Times New Roman" w:hAnsi="Times New Roman" w:cs="Times New Roman"/>
          <w:sz w:val="28"/>
          <w:szCs w:val="28"/>
        </w:rPr>
        <w:t>пациента М. при поступлении</w:t>
      </w:r>
    </w:p>
    <w:p w:rsidR="00477478" w:rsidRPr="006407EA" w:rsidRDefault="00477478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073B">
        <w:rPr>
          <w:rFonts w:ascii="Times New Roman" w:hAnsi="Times New Roman" w:cs="Times New Roman"/>
          <w:b/>
          <w:i/>
          <w:sz w:val="28"/>
          <w:szCs w:val="28"/>
        </w:rPr>
        <w:t>Заключение:</w:t>
      </w:r>
      <w:r w:rsidRPr="006407EA">
        <w:rPr>
          <w:rFonts w:ascii="Times New Roman" w:hAnsi="Times New Roman" w:cs="Times New Roman"/>
          <w:sz w:val="28"/>
          <w:szCs w:val="28"/>
        </w:rPr>
        <w:t xml:space="preserve"> Флегмона поднижнечелюстной области, глубоких клетчаточных пространств шеи справ</w:t>
      </w:r>
      <w:r w:rsidR="00D474F2">
        <w:rPr>
          <w:rFonts w:ascii="Times New Roman" w:hAnsi="Times New Roman" w:cs="Times New Roman"/>
          <w:sz w:val="28"/>
          <w:szCs w:val="28"/>
        </w:rPr>
        <w:t>а</w:t>
      </w:r>
      <w:r w:rsidRPr="006407EA">
        <w:rPr>
          <w:rFonts w:ascii="Times New Roman" w:hAnsi="Times New Roman" w:cs="Times New Roman"/>
          <w:sz w:val="28"/>
          <w:szCs w:val="28"/>
        </w:rPr>
        <w:t xml:space="preserve">. Медиастинит (преимущественно передний),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лимфаденопатия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поднижнечелюстных и боковых шейных лимфатических узлов справа.</w:t>
      </w:r>
    </w:p>
    <w:p w:rsidR="00D474F2" w:rsidRPr="006407EA" w:rsidRDefault="00A1315B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В общем анализе крови</w:t>
      </w:r>
      <w:r w:rsidR="000F677E" w:rsidRPr="006407EA">
        <w:rPr>
          <w:rFonts w:ascii="Times New Roman" w:hAnsi="Times New Roman" w:cs="Times New Roman"/>
          <w:sz w:val="28"/>
          <w:szCs w:val="28"/>
        </w:rPr>
        <w:t xml:space="preserve"> – умеренно выраженный лейкоцитоз, в биохимическом анализе значительное повышение мочевины, </w:t>
      </w:r>
      <w:proofErr w:type="spellStart"/>
      <w:r w:rsidR="000F677E" w:rsidRPr="006407EA">
        <w:rPr>
          <w:rFonts w:ascii="Times New Roman" w:hAnsi="Times New Roman" w:cs="Times New Roman"/>
          <w:sz w:val="28"/>
          <w:szCs w:val="28"/>
        </w:rPr>
        <w:t>креатинина</w:t>
      </w:r>
      <w:proofErr w:type="spellEnd"/>
      <w:r w:rsidR="000F677E" w:rsidRPr="006407EA">
        <w:rPr>
          <w:rFonts w:ascii="Times New Roman" w:hAnsi="Times New Roman" w:cs="Times New Roman"/>
          <w:sz w:val="28"/>
          <w:szCs w:val="28"/>
        </w:rPr>
        <w:t xml:space="preserve"> </w:t>
      </w:r>
      <w:r w:rsidR="003719B2" w:rsidRPr="006407EA">
        <w:rPr>
          <w:rFonts w:ascii="Times New Roman" w:hAnsi="Times New Roman" w:cs="Times New Roman"/>
          <w:sz w:val="28"/>
          <w:szCs w:val="28"/>
        </w:rPr>
        <w:t xml:space="preserve">и </w:t>
      </w:r>
      <w:r w:rsidR="000F677E" w:rsidRPr="006407EA">
        <w:rPr>
          <w:rFonts w:ascii="Times New Roman" w:hAnsi="Times New Roman" w:cs="Times New Roman"/>
          <w:sz w:val="28"/>
          <w:szCs w:val="28"/>
        </w:rPr>
        <w:t>СРБ</w:t>
      </w:r>
      <w:r w:rsidRPr="006407EA">
        <w:rPr>
          <w:rFonts w:ascii="Times New Roman" w:hAnsi="Times New Roman" w:cs="Times New Roman"/>
          <w:sz w:val="28"/>
          <w:szCs w:val="28"/>
        </w:rPr>
        <w:t xml:space="preserve"> (рис. 2.)</w:t>
      </w:r>
      <w:r w:rsidR="00602F9B" w:rsidRPr="006407EA">
        <w:rPr>
          <w:rFonts w:ascii="Times New Roman" w:hAnsi="Times New Roman" w:cs="Times New Roman"/>
          <w:sz w:val="28"/>
          <w:szCs w:val="28"/>
        </w:rPr>
        <w:t xml:space="preserve">, </w:t>
      </w:r>
      <w:r w:rsidR="00B85C50" w:rsidRPr="006407EA">
        <w:rPr>
          <w:rFonts w:ascii="Times New Roman" w:hAnsi="Times New Roman" w:cs="Times New Roman"/>
          <w:sz w:val="28"/>
          <w:szCs w:val="28"/>
        </w:rPr>
        <w:t>указывает</w:t>
      </w:r>
      <w:r w:rsidR="000F677E" w:rsidRPr="006407EA">
        <w:rPr>
          <w:rFonts w:ascii="Times New Roman" w:hAnsi="Times New Roman" w:cs="Times New Roman"/>
          <w:sz w:val="28"/>
          <w:szCs w:val="28"/>
        </w:rPr>
        <w:t xml:space="preserve"> на выраженный уровень интоксикации организма.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854"/>
      </w:tblGrid>
      <w:tr w:rsidR="00602F9B" w:rsidRPr="006407EA" w:rsidTr="002901A7">
        <w:tc>
          <w:tcPr>
            <w:tcW w:w="9854" w:type="dxa"/>
          </w:tcPr>
          <w:p w:rsidR="00602F9B" w:rsidRPr="006407EA" w:rsidRDefault="006E073B" w:rsidP="00526B33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oval id="_x0000_s1027" style="position:absolute;margin-left:230.55pt;margin-top:124.6pt;width:120pt;height:26.25pt;z-index:251681792" strokeweight="2pt">
                  <v:fill opacity="0"/>
                </v:oval>
              </w:pict>
            </w:r>
            <w:r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pict>
                <v:oval id="_x0000_s1026" style="position:absolute;margin-left:225.3pt;margin-top:77.35pt;width:126pt;height:33.75pt;z-index:251680768" strokeweight="2pt">
                  <v:fill opacity="0"/>
                </v:oval>
              </w:pict>
            </w:r>
            <w:r w:rsidR="00602F9B" w:rsidRPr="006407E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6105496" cy="1914525"/>
                  <wp:effectExtent l="19050" t="0" r="0" b="0"/>
                  <wp:docPr id="1" name="Рисунок 1" descr="D:\temp\Rar$DIa0.858\IMG_426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temp\Rar$DIa0.858\IMG_426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56" t="46394" r="13794" b="19175"/>
                          <a:stretch/>
                        </pic:blipFill>
                        <pic:spPr bwMode="auto">
                          <a:xfrm>
                            <a:off x="0" y="0"/>
                            <a:ext cx="6105496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74F2" w:rsidRPr="006407EA" w:rsidTr="002901A7">
        <w:trPr>
          <w:trHeight w:val="840"/>
        </w:trPr>
        <w:tc>
          <w:tcPr>
            <w:tcW w:w="9854" w:type="dxa"/>
          </w:tcPr>
          <w:p w:rsidR="00D474F2" w:rsidRPr="006407EA" w:rsidRDefault="00057393" w:rsidP="002901A7">
            <w:pPr>
              <w:spacing w:line="360" w:lineRule="auto"/>
              <w:ind w:firstLine="709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Рис. 2. Данные биохимического и</w:t>
            </w:r>
            <w:r w:rsidR="00D474F2" w:rsidRPr="006407EA">
              <w:rPr>
                <w:rFonts w:ascii="Times New Roman" w:hAnsi="Times New Roman" w:cs="Times New Roman"/>
                <w:sz w:val="28"/>
                <w:szCs w:val="28"/>
              </w:rPr>
              <w:t>сследовани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я</w:t>
            </w:r>
            <w:r w:rsidR="00D474F2" w:rsidRPr="006407EA">
              <w:rPr>
                <w:rFonts w:ascii="Times New Roman" w:hAnsi="Times New Roman" w:cs="Times New Roman"/>
                <w:sz w:val="28"/>
                <w:szCs w:val="28"/>
              </w:rPr>
              <w:t xml:space="preserve"> пациента М. при поступлении</w:t>
            </w:r>
          </w:p>
        </w:tc>
      </w:tr>
    </w:tbl>
    <w:p w:rsidR="003777C5" w:rsidRPr="006407EA" w:rsidRDefault="003777C5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Учитывая данные клинического обследования, а также результаты рентгенологических и лабораторных исследований</w:t>
      </w:r>
      <w:r w:rsidR="00D474F2">
        <w:rPr>
          <w:rFonts w:ascii="Times New Roman" w:hAnsi="Times New Roman" w:cs="Times New Roman"/>
          <w:sz w:val="28"/>
          <w:szCs w:val="28"/>
        </w:rPr>
        <w:t>,</w:t>
      </w:r>
      <w:r w:rsidRPr="006407EA">
        <w:rPr>
          <w:rFonts w:ascii="Times New Roman" w:hAnsi="Times New Roman" w:cs="Times New Roman"/>
          <w:sz w:val="28"/>
          <w:szCs w:val="28"/>
        </w:rPr>
        <w:t xml:space="preserve"> пациенту поставлен </w:t>
      </w:r>
      <w:r w:rsidRPr="006407EA">
        <w:rPr>
          <w:rFonts w:ascii="Times New Roman" w:hAnsi="Times New Roman" w:cs="Times New Roman"/>
          <w:sz w:val="28"/>
          <w:szCs w:val="28"/>
        </w:rPr>
        <w:lastRenderedPageBreak/>
        <w:t>диагноз: Флегмона поднижнечелюстного, окологлоточного пространства, глубоких клетчаточных пространств шеи, передний медиастинит.</w:t>
      </w:r>
    </w:p>
    <w:p w:rsidR="00C51E1D" w:rsidRPr="006407EA" w:rsidRDefault="003777C5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 В неотложном порядке проведена операция: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Трахеостомия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. Вскрытие и дренирование очага воспаления в мягких тканях поднижнечелюстного, окологлоточного пространств.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Медиастинотомия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по Разумовскому справа и слева. Удаление зуба 4.7.</w:t>
      </w:r>
    </w:p>
    <w:p w:rsidR="00D862C4" w:rsidRPr="006407EA" w:rsidRDefault="00C51E1D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В ходе операции получено 5 мл гнойного экссудата при ревизии окологлоточного пространства справа, в боковом глубоком пространстве шеи и переднем верхнем средостении обнаружены некрозы, ткани серые, получено до 10 мл гнойно-геморрагического содержимого</w:t>
      </w:r>
      <w:r w:rsidR="003777C5" w:rsidRPr="006407EA">
        <w:rPr>
          <w:rFonts w:ascii="Times New Roman" w:hAnsi="Times New Roman" w:cs="Times New Roman"/>
          <w:sz w:val="28"/>
          <w:szCs w:val="28"/>
        </w:rPr>
        <w:t xml:space="preserve"> </w:t>
      </w:r>
      <w:r w:rsidRPr="006407EA">
        <w:rPr>
          <w:rFonts w:ascii="Times New Roman" w:hAnsi="Times New Roman" w:cs="Times New Roman"/>
          <w:sz w:val="28"/>
          <w:szCs w:val="28"/>
        </w:rPr>
        <w:t>с характерным неприятным запахом. Установлен активный трубчатый дренаж.</w:t>
      </w:r>
      <w:r w:rsidR="00D862C4" w:rsidRPr="006407EA">
        <w:rPr>
          <w:rFonts w:ascii="Times New Roman" w:hAnsi="Times New Roman" w:cs="Times New Roman"/>
          <w:sz w:val="28"/>
          <w:szCs w:val="28"/>
        </w:rPr>
        <w:t xml:space="preserve"> По </w:t>
      </w:r>
      <w:proofErr w:type="spellStart"/>
      <w:r w:rsidR="00D862C4" w:rsidRPr="006407EA">
        <w:rPr>
          <w:rFonts w:ascii="Times New Roman" w:hAnsi="Times New Roman" w:cs="Times New Roman"/>
          <w:sz w:val="28"/>
          <w:szCs w:val="28"/>
        </w:rPr>
        <w:t>предпозвоночной</w:t>
      </w:r>
      <w:proofErr w:type="spellEnd"/>
      <w:r w:rsidR="00D862C4" w:rsidRPr="006407EA">
        <w:rPr>
          <w:rFonts w:ascii="Times New Roman" w:hAnsi="Times New Roman" w:cs="Times New Roman"/>
          <w:sz w:val="28"/>
          <w:szCs w:val="28"/>
        </w:rPr>
        <w:t xml:space="preserve"> фасции книзу пройдено в заднее средостение, получено большое количество гнойного экссудата, туалет раны, дренаж.</w:t>
      </w:r>
    </w:p>
    <w:p w:rsidR="003C438A" w:rsidRPr="006407EA" w:rsidRDefault="00F06080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Больному назначен</w:t>
      </w:r>
      <w:r w:rsidR="00D862C4" w:rsidRPr="006407EA">
        <w:rPr>
          <w:rFonts w:ascii="Times New Roman" w:hAnsi="Times New Roman" w:cs="Times New Roman"/>
          <w:sz w:val="28"/>
          <w:szCs w:val="28"/>
        </w:rPr>
        <w:t>о</w:t>
      </w:r>
      <w:r w:rsidRPr="006407EA">
        <w:rPr>
          <w:rFonts w:ascii="Times New Roman" w:hAnsi="Times New Roman" w:cs="Times New Roman"/>
          <w:sz w:val="28"/>
          <w:szCs w:val="28"/>
        </w:rPr>
        <w:t xml:space="preserve"> комплексное лечение, находиться в РАО для проведения интенсивной терапии.</w:t>
      </w:r>
    </w:p>
    <w:p w:rsidR="005354B9" w:rsidRPr="006407EA" w:rsidRDefault="003719B2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На 3-4 сутки с</w:t>
      </w:r>
      <w:r w:rsidR="00D862C4" w:rsidRPr="006407EA">
        <w:rPr>
          <w:rFonts w:ascii="Times New Roman" w:hAnsi="Times New Roman" w:cs="Times New Roman"/>
          <w:sz w:val="28"/>
          <w:szCs w:val="28"/>
        </w:rPr>
        <w:t xml:space="preserve">остояние </w:t>
      </w:r>
      <w:r w:rsidRPr="006407EA">
        <w:rPr>
          <w:rFonts w:ascii="Times New Roman" w:hAnsi="Times New Roman" w:cs="Times New Roman"/>
          <w:sz w:val="28"/>
          <w:szCs w:val="28"/>
        </w:rPr>
        <w:t xml:space="preserve">пациента </w:t>
      </w:r>
      <w:r w:rsidR="00D862C4" w:rsidRPr="006407EA">
        <w:rPr>
          <w:rFonts w:ascii="Times New Roman" w:hAnsi="Times New Roman" w:cs="Times New Roman"/>
          <w:sz w:val="28"/>
          <w:szCs w:val="28"/>
        </w:rPr>
        <w:t xml:space="preserve">без положительной динамики. </w:t>
      </w:r>
      <w:r w:rsidR="001271F6" w:rsidRPr="006407EA">
        <w:rPr>
          <w:rFonts w:ascii="Times New Roman" w:hAnsi="Times New Roman" w:cs="Times New Roman"/>
          <w:sz w:val="28"/>
          <w:szCs w:val="28"/>
        </w:rPr>
        <w:t xml:space="preserve">Отмечается </w:t>
      </w:r>
      <w:proofErr w:type="spellStart"/>
      <w:r w:rsidR="001271F6" w:rsidRPr="006407EA">
        <w:rPr>
          <w:rFonts w:ascii="Times New Roman" w:hAnsi="Times New Roman" w:cs="Times New Roman"/>
          <w:sz w:val="28"/>
          <w:szCs w:val="28"/>
        </w:rPr>
        <w:t>интермиттирующий</w:t>
      </w:r>
      <w:proofErr w:type="spellEnd"/>
      <w:r w:rsidR="001271F6" w:rsidRPr="006407EA">
        <w:rPr>
          <w:rFonts w:ascii="Times New Roman" w:hAnsi="Times New Roman" w:cs="Times New Roman"/>
          <w:sz w:val="28"/>
          <w:szCs w:val="28"/>
        </w:rPr>
        <w:t xml:space="preserve"> характер температурной кривой с резким повышением в вечерние часы </w:t>
      </w:r>
      <w:r w:rsidRPr="006407EA">
        <w:rPr>
          <w:rFonts w:ascii="Times New Roman" w:hAnsi="Times New Roman" w:cs="Times New Roman"/>
          <w:sz w:val="28"/>
          <w:szCs w:val="28"/>
        </w:rPr>
        <w:t xml:space="preserve">и снижением до нормы утром </w:t>
      </w:r>
      <w:r w:rsidR="001271F6" w:rsidRPr="006407EA">
        <w:rPr>
          <w:rFonts w:ascii="Times New Roman" w:hAnsi="Times New Roman" w:cs="Times New Roman"/>
          <w:sz w:val="28"/>
          <w:szCs w:val="28"/>
        </w:rPr>
        <w:t>(рис. 3).</w:t>
      </w:r>
    </w:p>
    <w:p w:rsidR="00AF58C8" w:rsidRPr="006407EA" w:rsidRDefault="00AF58C8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05475" cy="3117850"/>
            <wp:effectExtent l="0" t="0" r="0" b="0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2E543B" w:rsidRDefault="00602F9B" w:rsidP="00526B3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Рис. 3. </w:t>
      </w:r>
      <w:r w:rsidR="001271F6" w:rsidRPr="006407EA">
        <w:rPr>
          <w:rFonts w:ascii="Times New Roman" w:hAnsi="Times New Roman" w:cs="Times New Roman"/>
          <w:sz w:val="28"/>
          <w:szCs w:val="28"/>
        </w:rPr>
        <w:t>Средние показатели температуры тела</w:t>
      </w:r>
      <w:r w:rsidRPr="006407EA">
        <w:rPr>
          <w:rFonts w:ascii="Times New Roman" w:hAnsi="Times New Roman" w:cs="Times New Roman"/>
          <w:sz w:val="28"/>
          <w:szCs w:val="28"/>
        </w:rPr>
        <w:t xml:space="preserve"> пациента М. </w:t>
      </w:r>
    </w:p>
    <w:p w:rsidR="00B42714" w:rsidRPr="006407EA" w:rsidRDefault="00B42714" w:rsidP="00526B3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057393" w:rsidRPr="00B26A88" w:rsidRDefault="00D862C4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На КТ от </w:t>
      </w:r>
      <w:r w:rsidR="003719B2" w:rsidRPr="006407EA">
        <w:rPr>
          <w:rFonts w:ascii="Times New Roman" w:hAnsi="Times New Roman" w:cs="Times New Roman"/>
          <w:sz w:val="28"/>
          <w:szCs w:val="28"/>
        </w:rPr>
        <w:t>11.</w:t>
      </w:r>
      <w:r w:rsidRPr="006407EA">
        <w:rPr>
          <w:rFonts w:ascii="Times New Roman" w:hAnsi="Times New Roman" w:cs="Times New Roman"/>
          <w:sz w:val="28"/>
          <w:szCs w:val="28"/>
        </w:rPr>
        <w:t>12.2017г.</w:t>
      </w:r>
      <w:r w:rsidR="000A38F3">
        <w:rPr>
          <w:rFonts w:ascii="Times New Roman" w:hAnsi="Times New Roman" w:cs="Times New Roman"/>
          <w:sz w:val="28"/>
          <w:szCs w:val="28"/>
        </w:rPr>
        <w:t>(рис. 4)</w:t>
      </w:r>
      <w:r w:rsidRPr="006407EA">
        <w:rPr>
          <w:rFonts w:ascii="Times New Roman" w:hAnsi="Times New Roman" w:cs="Times New Roman"/>
          <w:sz w:val="28"/>
          <w:szCs w:val="28"/>
        </w:rPr>
        <w:t xml:space="preserve">: </w:t>
      </w:r>
      <w:r w:rsidR="005354B9" w:rsidRPr="006407EA">
        <w:rPr>
          <w:rFonts w:ascii="Times New Roman" w:hAnsi="Times New Roman" w:cs="Times New Roman"/>
          <w:sz w:val="28"/>
          <w:szCs w:val="28"/>
        </w:rPr>
        <w:t xml:space="preserve">мягкие ткани шеи утолщены, отечны, утолщена клетчатка </w:t>
      </w:r>
      <w:proofErr w:type="spellStart"/>
      <w:r w:rsidR="005354B9" w:rsidRPr="006407EA">
        <w:rPr>
          <w:rFonts w:ascii="Times New Roman" w:hAnsi="Times New Roman" w:cs="Times New Roman"/>
          <w:sz w:val="28"/>
          <w:szCs w:val="28"/>
        </w:rPr>
        <w:t>превертебрального</w:t>
      </w:r>
      <w:proofErr w:type="spellEnd"/>
      <w:r w:rsidR="005354B9" w:rsidRPr="006407EA">
        <w:rPr>
          <w:rFonts w:ascii="Times New Roman" w:hAnsi="Times New Roman" w:cs="Times New Roman"/>
          <w:sz w:val="28"/>
          <w:szCs w:val="28"/>
        </w:rPr>
        <w:t xml:space="preserve"> пространства, плотность ее снижена, в просвете трахеи над </w:t>
      </w:r>
      <w:proofErr w:type="spellStart"/>
      <w:r w:rsidR="005354B9" w:rsidRPr="006407EA">
        <w:rPr>
          <w:rFonts w:ascii="Times New Roman" w:hAnsi="Times New Roman" w:cs="Times New Roman"/>
          <w:sz w:val="28"/>
          <w:szCs w:val="28"/>
        </w:rPr>
        <w:t>трахеостомической</w:t>
      </w:r>
      <w:proofErr w:type="spellEnd"/>
      <w:r w:rsidR="005354B9" w:rsidRPr="006407EA">
        <w:rPr>
          <w:rFonts w:ascii="Times New Roman" w:hAnsi="Times New Roman" w:cs="Times New Roman"/>
          <w:sz w:val="28"/>
          <w:szCs w:val="28"/>
        </w:rPr>
        <w:t xml:space="preserve"> трубкой большое количество жидкостного содержимого. Средостение расширено, в переднем сред</w:t>
      </w:r>
      <w:r w:rsidR="004309C7" w:rsidRPr="006407EA">
        <w:rPr>
          <w:rFonts w:ascii="Times New Roman" w:hAnsi="Times New Roman" w:cs="Times New Roman"/>
          <w:sz w:val="28"/>
          <w:szCs w:val="28"/>
        </w:rPr>
        <w:t xml:space="preserve">остении сохраняется содержимое с толщиной прослойки </w:t>
      </w:r>
      <w:r w:rsidR="005354B9" w:rsidRPr="006407EA">
        <w:rPr>
          <w:rFonts w:ascii="Times New Roman" w:hAnsi="Times New Roman" w:cs="Times New Roman"/>
          <w:sz w:val="28"/>
          <w:szCs w:val="28"/>
        </w:rPr>
        <w:t>25-28 м</w:t>
      </w:r>
      <w:r w:rsidR="004309C7" w:rsidRPr="006407EA">
        <w:rPr>
          <w:rFonts w:ascii="Times New Roman" w:hAnsi="Times New Roman" w:cs="Times New Roman"/>
          <w:sz w:val="28"/>
          <w:szCs w:val="28"/>
        </w:rPr>
        <w:t xml:space="preserve">м. </w:t>
      </w:r>
      <w:proofErr w:type="spellStart"/>
      <w:r w:rsidR="004309C7" w:rsidRPr="006407EA">
        <w:rPr>
          <w:rFonts w:ascii="Times New Roman" w:hAnsi="Times New Roman" w:cs="Times New Roman"/>
          <w:sz w:val="28"/>
          <w:szCs w:val="28"/>
        </w:rPr>
        <w:t>Ретростернально</w:t>
      </w:r>
      <w:proofErr w:type="spellEnd"/>
      <w:r w:rsidR="004309C7" w:rsidRPr="006407E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309C7" w:rsidRPr="006407EA">
        <w:rPr>
          <w:rFonts w:ascii="Times New Roman" w:hAnsi="Times New Roman" w:cs="Times New Roman"/>
          <w:sz w:val="28"/>
          <w:szCs w:val="28"/>
        </w:rPr>
        <w:t>отграничеснное</w:t>
      </w:r>
      <w:proofErr w:type="spellEnd"/>
      <w:r w:rsidR="004309C7" w:rsidRPr="006407EA">
        <w:rPr>
          <w:rFonts w:ascii="Times New Roman" w:hAnsi="Times New Roman" w:cs="Times New Roman"/>
          <w:sz w:val="28"/>
          <w:szCs w:val="28"/>
        </w:rPr>
        <w:t xml:space="preserve"> скопление содержимого 60х76х28 мм. В плевральных полостях жидкостное содержимое, толщина слоя 37-40 мм</w:t>
      </w:r>
      <w:r w:rsidR="001271F6" w:rsidRPr="006407EA">
        <w:rPr>
          <w:rFonts w:ascii="Times New Roman" w:hAnsi="Times New Roman" w:cs="Times New Roman"/>
          <w:sz w:val="28"/>
          <w:szCs w:val="28"/>
        </w:rPr>
        <w:t>.</w:t>
      </w:r>
    </w:p>
    <w:p w:rsidR="00057393" w:rsidRDefault="002901A7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6407E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657860</wp:posOffset>
            </wp:positionH>
            <wp:positionV relativeFrom="paragraph">
              <wp:posOffset>41275</wp:posOffset>
            </wp:positionV>
            <wp:extent cx="2146300" cy="2292350"/>
            <wp:effectExtent l="0" t="0" r="0" b="0"/>
            <wp:wrapSquare wrapText="bothSides"/>
            <wp:docPr id="3" name="Изображение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alphaModFix/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 l="35109" t="29203" r="33526" b="29010"/>
                    <a:stretch/>
                  </pic:blipFill>
                  <pic:spPr bwMode="auto">
                    <a:xfrm>
                      <a:off x="0" y="0"/>
                      <a:ext cx="2146300" cy="2292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38F3" w:rsidRPr="006407E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margin">
              <wp:posOffset>2861310</wp:posOffset>
            </wp:positionH>
            <wp:positionV relativeFrom="paragraph">
              <wp:posOffset>37465</wp:posOffset>
            </wp:positionV>
            <wp:extent cx="2428875" cy="2276475"/>
            <wp:effectExtent l="0" t="0" r="0" b="0"/>
            <wp:wrapSquare wrapText="bothSides"/>
            <wp:docPr id="11" name="Изображение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 cstate="print">
                      <a:alphaModFix/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</a:extLst>
                    </a:blip>
                    <a:srcRect l="32786" t="32752" r="31976" b="21422"/>
                    <a:stretch/>
                  </pic:blipFill>
                  <pic:spPr bwMode="auto">
                    <a:xfrm>
                      <a:off x="0" y="0"/>
                      <a:ext cx="2428875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57393" w:rsidRDefault="00057393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57393" w:rsidRDefault="00057393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57393" w:rsidRDefault="00057393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57393" w:rsidRDefault="00057393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57393" w:rsidRDefault="00057393" w:rsidP="00057393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6A88" w:rsidRDefault="00B26A88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057393" w:rsidRDefault="002901A7" w:rsidP="00B26A88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645160</wp:posOffset>
            </wp:positionH>
            <wp:positionV relativeFrom="paragraph">
              <wp:posOffset>206375</wp:posOffset>
            </wp:positionV>
            <wp:extent cx="2162175" cy="2197100"/>
            <wp:effectExtent l="0" t="0" r="0" b="0"/>
            <wp:wrapSquare wrapText="bothSides"/>
            <wp:docPr id="5" name="Изображение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 cstate="print">
                      <a:alphaModFix/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 l="27493" t="30171" r="20361" b="20616"/>
                    <a:stretch/>
                  </pic:blipFill>
                  <pic:spPr bwMode="auto">
                    <a:xfrm>
                      <a:off x="0" y="0"/>
                      <a:ext cx="2162175" cy="2197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A38F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776" behindDoc="0" locked="0" layoutInCell="1" allowOverlap="1">
            <wp:simplePos x="0" y="0"/>
            <wp:positionH relativeFrom="column">
              <wp:posOffset>2835910</wp:posOffset>
            </wp:positionH>
            <wp:positionV relativeFrom="paragraph">
              <wp:posOffset>212725</wp:posOffset>
            </wp:positionV>
            <wp:extent cx="2457450" cy="2216150"/>
            <wp:effectExtent l="0" t="0" r="0" b="0"/>
            <wp:wrapSquare wrapText="bothSides"/>
            <wp:docPr id="12" name="Изображение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 cstate="print">
                      <a:alphaModFix/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20000" contrast="20000"/>
                              </a14:imgEffect>
                            </a14:imgLayer>
                          </a14:imgProps>
                        </a:ext>
                      </a:extLst>
                    </a:blip>
                    <a:srcRect l="25041" t="30977" r="29008" b="18679"/>
                    <a:stretch/>
                  </pic:blipFill>
                  <pic:spPr bwMode="auto">
                    <a:xfrm>
                      <a:off x="0" y="0"/>
                      <a:ext cx="2457450" cy="221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A38F3" w:rsidRDefault="000A38F3" w:rsidP="000A38F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A38F3" w:rsidRDefault="000A38F3" w:rsidP="000A38F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A38F3" w:rsidRDefault="000A38F3" w:rsidP="000A38F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A38F3" w:rsidRDefault="000A38F3" w:rsidP="000A38F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A38F3" w:rsidRDefault="000A38F3" w:rsidP="000A38F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A38F3" w:rsidRDefault="000A38F3" w:rsidP="000A38F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26A88" w:rsidRPr="00B26A88" w:rsidRDefault="000A38F3" w:rsidP="000A38F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4. КТ шеи и средостения пациента М. в динамике (</w:t>
      </w:r>
      <w:r w:rsidRPr="006407EA">
        <w:rPr>
          <w:rFonts w:ascii="Times New Roman" w:hAnsi="Times New Roman" w:cs="Times New Roman"/>
          <w:sz w:val="28"/>
          <w:szCs w:val="28"/>
        </w:rPr>
        <w:t xml:space="preserve">на 4 сутки </w:t>
      </w:r>
      <w:r>
        <w:rPr>
          <w:rFonts w:ascii="Times New Roman" w:hAnsi="Times New Roman" w:cs="Times New Roman"/>
          <w:sz w:val="28"/>
          <w:szCs w:val="28"/>
        </w:rPr>
        <w:t>после операции)</w:t>
      </w:r>
    </w:p>
    <w:p w:rsidR="00AF58C8" w:rsidRPr="006407EA" w:rsidRDefault="00B85C50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073B">
        <w:rPr>
          <w:rFonts w:ascii="Times New Roman" w:hAnsi="Times New Roman" w:cs="Times New Roman"/>
          <w:b/>
          <w:i/>
          <w:sz w:val="28"/>
          <w:szCs w:val="28"/>
        </w:rPr>
        <w:t>Заключение:</w:t>
      </w:r>
      <w:r w:rsidRPr="006407E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6407EA">
        <w:rPr>
          <w:rFonts w:ascii="Times New Roman" w:hAnsi="Times New Roman" w:cs="Times New Roman"/>
          <w:sz w:val="28"/>
          <w:szCs w:val="28"/>
        </w:rPr>
        <w:t xml:space="preserve">дренированная флегмона шеи. Медиастинит верхнего и среднего этажей средостения. Двусторонний гидроторакс. Компрессионные ателектазы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задне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>-базальных сегментов легких.</w:t>
      </w:r>
      <w:r w:rsidR="004309C7" w:rsidRPr="006407EA">
        <w:rPr>
          <w:rFonts w:ascii="Times New Roman" w:hAnsi="Times New Roman" w:cs="Times New Roman"/>
          <w:sz w:val="28"/>
          <w:szCs w:val="28"/>
        </w:rPr>
        <w:t xml:space="preserve"> Количество содержимого в переднем средостении в сравнении с КТ от 12.12.2017г</w:t>
      </w:r>
      <w:r w:rsidR="00B42714">
        <w:rPr>
          <w:rFonts w:ascii="Times New Roman" w:hAnsi="Times New Roman" w:cs="Times New Roman"/>
          <w:sz w:val="28"/>
          <w:szCs w:val="28"/>
        </w:rPr>
        <w:t>.</w:t>
      </w:r>
      <w:r w:rsidR="004309C7" w:rsidRPr="006407EA">
        <w:rPr>
          <w:rFonts w:ascii="Times New Roman" w:hAnsi="Times New Roman" w:cs="Times New Roman"/>
          <w:sz w:val="28"/>
          <w:szCs w:val="28"/>
        </w:rPr>
        <w:t xml:space="preserve"> увеличилось.</w:t>
      </w:r>
      <w:r w:rsidR="00AF58C8" w:rsidRPr="006407EA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B85C50" w:rsidRPr="006407EA" w:rsidRDefault="00B85C50" w:rsidP="00526B3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5354B9" w:rsidRPr="006407EA" w:rsidRDefault="00B85C50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lastRenderedPageBreak/>
        <w:t xml:space="preserve">Больному </w:t>
      </w:r>
      <w:r w:rsidR="004309C7" w:rsidRPr="006407EA">
        <w:rPr>
          <w:rFonts w:ascii="Times New Roman" w:hAnsi="Times New Roman" w:cs="Times New Roman"/>
          <w:sz w:val="28"/>
          <w:szCs w:val="28"/>
        </w:rPr>
        <w:t>проведена ревизия и санация глубоких клетчаточных пространств шеи, окологлоточного пространства, переднег</w:t>
      </w:r>
      <w:r w:rsidR="00AF58C8" w:rsidRPr="006407EA">
        <w:rPr>
          <w:rFonts w:ascii="Times New Roman" w:hAnsi="Times New Roman" w:cs="Times New Roman"/>
          <w:sz w:val="28"/>
          <w:szCs w:val="28"/>
        </w:rPr>
        <w:t>о</w:t>
      </w:r>
      <w:r w:rsidR="00BE7E7C" w:rsidRPr="006407EA">
        <w:rPr>
          <w:rFonts w:ascii="Times New Roman" w:hAnsi="Times New Roman" w:cs="Times New Roman"/>
          <w:sz w:val="28"/>
          <w:szCs w:val="28"/>
        </w:rPr>
        <w:t xml:space="preserve"> и заднего верхнего средостения, </w:t>
      </w:r>
      <w:r w:rsidRPr="006407EA">
        <w:rPr>
          <w:rFonts w:ascii="Times New Roman" w:hAnsi="Times New Roman" w:cs="Times New Roman"/>
          <w:sz w:val="28"/>
          <w:szCs w:val="28"/>
        </w:rPr>
        <w:t>произведено пункционное дренирование плевральной полости справа</w:t>
      </w:r>
      <w:r w:rsidR="005C5A0F" w:rsidRPr="006407EA">
        <w:rPr>
          <w:rFonts w:ascii="Times New Roman" w:hAnsi="Times New Roman" w:cs="Times New Roman"/>
          <w:sz w:val="28"/>
          <w:szCs w:val="28"/>
        </w:rPr>
        <w:t xml:space="preserve"> и слева</w:t>
      </w:r>
      <w:r w:rsidR="004309C7" w:rsidRPr="006407EA">
        <w:rPr>
          <w:rFonts w:ascii="Times New Roman" w:hAnsi="Times New Roman" w:cs="Times New Roman"/>
          <w:sz w:val="28"/>
          <w:szCs w:val="28"/>
        </w:rPr>
        <w:t xml:space="preserve">, наложен дренаж по </w:t>
      </w:r>
      <w:proofErr w:type="spellStart"/>
      <w:r w:rsidR="004309C7" w:rsidRPr="006407EA">
        <w:rPr>
          <w:rFonts w:ascii="Times New Roman" w:hAnsi="Times New Roman" w:cs="Times New Roman"/>
          <w:sz w:val="28"/>
          <w:szCs w:val="28"/>
        </w:rPr>
        <w:t>Бюлау</w:t>
      </w:r>
      <w:proofErr w:type="spellEnd"/>
      <w:r w:rsidR="004309C7" w:rsidRPr="006407EA">
        <w:rPr>
          <w:rFonts w:ascii="Times New Roman" w:hAnsi="Times New Roman" w:cs="Times New Roman"/>
          <w:sz w:val="28"/>
          <w:szCs w:val="28"/>
        </w:rPr>
        <w:t>.</w:t>
      </w:r>
    </w:p>
    <w:p w:rsidR="00BE7E7C" w:rsidRPr="006407EA" w:rsidRDefault="00BE7E7C" w:rsidP="00526B33">
      <w:pPr>
        <w:tabs>
          <w:tab w:val="left" w:pos="2580"/>
        </w:tabs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На диаграмме (рис. </w:t>
      </w:r>
      <w:r w:rsidR="00602F9B" w:rsidRPr="006407EA">
        <w:rPr>
          <w:rFonts w:ascii="Times New Roman" w:hAnsi="Times New Roman" w:cs="Times New Roman"/>
          <w:sz w:val="28"/>
          <w:szCs w:val="28"/>
        </w:rPr>
        <w:t>5</w:t>
      </w:r>
      <w:r w:rsidRPr="006407EA">
        <w:rPr>
          <w:rFonts w:ascii="Times New Roman" w:hAnsi="Times New Roman" w:cs="Times New Roman"/>
          <w:sz w:val="28"/>
          <w:szCs w:val="28"/>
        </w:rPr>
        <w:t xml:space="preserve">) представлена динамика </w:t>
      </w:r>
      <w:r w:rsidR="002E543B" w:rsidRPr="006407EA">
        <w:rPr>
          <w:rFonts w:ascii="Times New Roman" w:hAnsi="Times New Roman" w:cs="Times New Roman"/>
          <w:sz w:val="28"/>
          <w:szCs w:val="28"/>
        </w:rPr>
        <w:t xml:space="preserve">основных </w:t>
      </w:r>
      <w:r w:rsidRPr="006407EA">
        <w:rPr>
          <w:rFonts w:ascii="Times New Roman" w:hAnsi="Times New Roman" w:cs="Times New Roman"/>
          <w:sz w:val="28"/>
          <w:szCs w:val="28"/>
        </w:rPr>
        <w:t>лабор</w:t>
      </w:r>
      <w:r w:rsidR="002E543B" w:rsidRPr="006407EA">
        <w:rPr>
          <w:rFonts w:ascii="Times New Roman" w:hAnsi="Times New Roman" w:cs="Times New Roman"/>
          <w:sz w:val="28"/>
          <w:szCs w:val="28"/>
        </w:rPr>
        <w:t xml:space="preserve">аторных показателей пациента М. Отмечается умеренное повышение лейкоцитов, за счет </w:t>
      </w:r>
      <w:proofErr w:type="spellStart"/>
      <w:r w:rsidR="002E543B" w:rsidRPr="006407EA">
        <w:rPr>
          <w:rFonts w:ascii="Times New Roman" w:hAnsi="Times New Roman" w:cs="Times New Roman"/>
          <w:sz w:val="28"/>
          <w:szCs w:val="28"/>
        </w:rPr>
        <w:t>палочкоядерных</w:t>
      </w:r>
      <w:proofErr w:type="spellEnd"/>
      <w:r w:rsidR="002E543B" w:rsidRPr="006407EA">
        <w:rPr>
          <w:rFonts w:ascii="Times New Roman" w:hAnsi="Times New Roman" w:cs="Times New Roman"/>
          <w:sz w:val="28"/>
          <w:szCs w:val="28"/>
        </w:rPr>
        <w:t xml:space="preserve"> форм. Отчетливо видны признаки нарастающей анемии, снижение общего белка за счет его альбуминовой фракции, повышение </w:t>
      </w:r>
      <w:proofErr w:type="spellStart"/>
      <w:r w:rsidR="002E543B" w:rsidRPr="006407EA">
        <w:rPr>
          <w:rFonts w:ascii="Times New Roman" w:hAnsi="Times New Roman" w:cs="Times New Roman"/>
          <w:sz w:val="28"/>
          <w:szCs w:val="28"/>
        </w:rPr>
        <w:t>креатинина</w:t>
      </w:r>
      <w:proofErr w:type="spellEnd"/>
      <w:r w:rsidR="002E543B" w:rsidRPr="006407EA">
        <w:rPr>
          <w:rFonts w:ascii="Times New Roman" w:hAnsi="Times New Roman" w:cs="Times New Roman"/>
          <w:sz w:val="28"/>
          <w:szCs w:val="28"/>
        </w:rPr>
        <w:t xml:space="preserve"> и мочевины в сыворотке крови. Все это может быть прогностическими показателями развивающегося</w:t>
      </w:r>
      <w:r w:rsidR="00602F9B" w:rsidRPr="006407EA">
        <w:rPr>
          <w:rFonts w:ascii="Times New Roman" w:hAnsi="Times New Roman" w:cs="Times New Roman"/>
          <w:sz w:val="28"/>
          <w:szCs w:val="28"/>
        </w:rPr>
        <w:t xml:space="preserve"> </w:t>
      </w:r>
      <w:r w:rsidR="002E543B" w:rsidRPr="006407EA">
        <w:rPr>
          <w:rFonts w:ascii="Times New Roman" w:hAnsi="Times New Roman" w:cs="Times New Roman"/>
          <w:sz w:val="28"/>
          <w:szCs w:val="28"/>
        </w:rPr>
        <w:t>септического процесса.</w:t>
      </w:r>
    </w:p>
    <w:p w:rsidR="00BE7E7C" w:rsidRPr="006407EA" w:rsidRDefault="00BE7E7C" w:rsidP="00526B33">
      <w:pPr>
        <w:tabs>
          <w:tab w:val="left" w:pos="2580"/>
        </w:tabs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76900" cy="2695575"/>
            <wp:effectExtent l="0" t="0" r="0" b="0"/>
            <wp:docPr id="4" name="Диаграмма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DE58F5" w:rsidRPr="006407EA" w:rsidRDefault="00BE7E7C" w:rsidP="00526B3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Рис. </w:t>
      </w:r>
      <w:r w:rsidR="00602F9B" w:rsidRPr="006407EA">
        <w:rPr>
          <w:rFonts w:ascii="Times New Roman" w:hAnsi="Times New Roman" w:cs="Times New Roman"/>
          <w:sz w:val="28"/>
          <w:szCs w:val="28"/>
        </w:rPr>
        <w:t>5</w:t>
      </w:r>
      <w:r w:rsidRPr="006407EA">
        <w:rPr>
          <w:rFonts w:ascii="Times New Roman" w:hAnsi="Times New Roman" w:cs="Times New Roman"/>
          <w:sz w:val="28"/>
          <w:szCs w:val="28"/>
        </w:rPr>
        <w:t xml:space="preserve">. </w:t>
      </w:r>
      <w:r w:rsidR="00E86A3F" w:rsidRPr="006407EA">
        <w:rPr>
          <w:rFonts w:ascii="Times New Roman" w:hAnsi="Times New Roman" w:cs="Times New Roman"/>
          <w:sz w:val="28"/>
          <w:szCs w:val="28"/>
        </w:rPr>
        <w:t xml:space="preserve">Динамика </w:t>
      </w:r>
      <w:r w:rsidR="002E543B" w:rsidRPr="006407EA">
        <w:rPr>
          <w:rFonts w:ascii="Times New Roman" w:hAnsi="Times New Roman" w:cs="Times New Roman"/>
          <w:sz w:val="28"/>
          <w:szCs w:val="28"/>
        </w:rPr>
        <w:t xml:space="preserve">основных </w:t>
      </w:r>
      <w:r w:rsidR="00E86A3F" w:rsidRPr="006407EA">
        <w:rPr>
          <w:rFonts w:ascii="Times New Roman" w:hAnsi="Times New Roman" w:cs="Times New Roman"/>
          <w:sz w:val="28"/>
          <w:szCs w:val="28"/>
        </w:rPr>
        <w:t>лабораторных показателей</w:t>
      </w:r>
      <w:r w:rsidRPr="006407EA">
        <w:rPr>
          <w:rFonts w:ascii="Times New Roman" w:hAnsi="Times New Roman" w:cs="Times New Roman"/>
          <w:sz w:val="28"/>
          <w:szCs w:val="28"/>
        </w:rPr>
        <w:t xml:space="preserve"> пациента М.</w:t>
      </w:r>
    </w:p>
    <w:p w:rsidR="00863700" w:rsidRPr="006407EA" w:rsidRDefault="00863700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Учитывая прогрессирование процесса, отрицательную динамику состояния пациента, лабораторных показателей, рентгенологической картины, распространение процесса на задние отделы, а также средний и нижний этажи средостения, на 5 сутки пребывания в стационаре пациент переведен в отделение гнойной хирургии.</w:t>
      </w:r>
    </w:p>
    <w:p w:rsidR="00B5087B" w:rsidRDefault="00863700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В отделении гнойной хирургии пациент находился еще 28 дней. За это время паци</w:t>
      </w:r>
      <w:r w:rsidR="00B5087B">
        <w:rPr>
          <w:rFonts w:ascii="Times New Roman" w:hAnsi="Times New Roman" w:cs="Times New Roman"/>
          <w:sz w:val="28"/>
          <w:szCs w:val="28"/>
        </w:rPr>
        <w:t>енту проведено еще 5 операций</w:t>
      </w:r>
      <w:r w:rsidRPr="006407EA">
        <w:rPr>
          <w:rFonts w:ascii="Times New Roman" w:hAnsi="Times New Roman" w:cs="Times New Roman"/>
          <w:sz w:val="28"/>
          <w:szCs w:val="28"/>
        </w:rPr>
        <w:t xml:space="preserve"> ревизии ран шеи, средостения, этапные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некрэктомии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. Несмотря на активную антибактериальную и интенсивную терапию в условиях реанимационного отделения у больного </w:t>
      </w:r>
      <w:r w:rsidRPr="006407EA">
        <w:rPr>
          <w:rFonts w:ascii="Times New Roman" w:hAnsi="Times New Roman" w:cs="Times New Roman"/>
          <w:sz w:val="28"/>
          <w:szCs w:val="28"/>
        </w:rPr>
        <w:lastRenderedPageBreak/>
        <w:t>развился тяжелый сепсис, с положительными результатами бактериологического анализа крови</w:t>
      </w:r>
      <w:r w:rsidR="00057393">
        <w:rPr>
          <w:rFonts w:ascii="Times New Roman" w:hAnsi="Times New Roman" w:cs="Times New Roman"/>
          <w:sz w:val="28"/>
          <w:szCs w:val="28"/>
        </w:rPr>
        <w:t>.</w:t>
      </w:r>
    </w:p>
    <w:p w:rsidR="00057393" w:rsidRDefault="002E4CD0" w:rsidP="000573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Выделена синегнойная палочка. Резистентная практически ко вс</w:t>
      </w:r>
      <w:r w:rsidR="00A651EA" w:rsidRPr="006407EA">
        <w:rPr>
          <w:rFonts w:ascii="Times New Roman" w:hAnsi="Times New Roman" w:cs="Times New Roman"/>
          <w:sz w:val="28"/>
          <w:szCs w:val="28"/>
        </w:rPr>
        <w:t>ем антибактериальным препаратам</w:t>
      </w:r>
      <w:r w:rsidRPr="006407EA">
        <w:rPr>
          <w:rFonts w:ascii="Times New Roman" w:hAnsi="Times New Roman" w:cs="Times New Roman"/>
          <w:sz w:val="28"/>
          <w:szCs w:val="28"/>
        </w:rPr>
        <w:t xml:space="preserve"> </w:t>
      </w:r>
      <w:r w:rsidR="00A651EA" w:rsidRPr="006407EA">
        <w:rPr>
          <w:rFonts w:ascii="Times New Roman" w:hAnsi="Times New Roman" w:cs="Times New Roman"/>
          <w:sz w:val="28"/>
          <w:szCs w:val="28"/>
        </w:rPr>
        <w:t>и</w:t>
      </w:r>
      <w:r w:rsidRPr="006407EA">
        <w:rPr>
          <w:rFonts w:ascii="Times New Roman" w:hAnsi="Times New Roman" w:cs="Times New Roman"/>
          <w:sz w:val="28"/>
          <w:szCs w:val="28"/>
        </w:rPr>
        <w:t xml:space="preserve"> золотистый стафилококк, чувствительный к большинству</w:t>
      </w:r>
      <w:r w:rsidR="00A651EA" w:rsidRPr="006407EA">
        <w:rPr>
          <w:rFonts w:ascii="Times New Roman" w:hAnsi="Times New Roman" w:cs="Times New Roman"/>
          <w:sz w:val="28"/>
          <w:szCs w:val="28"/>
        </w:rPr>
        <w:t xml:space="preserve"> антибактериальных </w:t>
      </w:r>
      <w:r w:rsidRPr="006407EA">
        <w:rPr>
          <w:rFonts w:ascii="Times New Roman" w:hAnsi="Times New Roman" w:cs="Times New Roman"/>
          <w:sz w:val="28"/>
          <w:szCs w:val="28"/>
        </w:rPr>
        <w:t>препаратов.</w:t>
      </w:r>
      <w:r w:rsidR="0005739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B5087B" w:rsidRDefault="00171E0A" w:rsidP="0005739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22.12.2018г. (на 16 сутки) пациент переведен из РАО. Появилась положительная динамика по состоянию пациента, послеоперационных ран, лабораторным и ре</w:t>
      </w:r>
      <w:r w:rsidR="00057393">
        <w:rPr>
          <w:rFonts w:ascii="Times New Roman" w:hAnsi="Times New Roman" w:cs="Times New Roman"/>
          <w:sz w:val="28"/>
          <w:szCs w:val="28"/>
        </w:rPr>
        <w:t xml:space="preserve">нтгенологическим данным (рис. </w:t>
      </w:r>
      <w:r w:rsidR="000A38F3">
        <w:rPr>
          <w:rFonts w:ascii="Times New Roman" w:hAnsi="Times New Roman" w:cs="Times New Roman"/>
          <w:sz w:val="28"/>
          <w:szCs w:val="28"/>
        </w:rPr>
        <w:t>6</w:t>
      </w:r>
      <w:r w:rsidRPr="006407EA">
        <w:rPr>
          <w:rFonts w:ascii="Times New Roman" w:hAnsi="Times New Roman" w:cs="Times New Roman"/>
          <w:sz w:val="28"/>
          <w:szCs w:val="28"/>
        </w:rPr>
        <w:t>).</w:t>
      </w:r>
    </w:p>
    <w:p w:rsidR="00171E0A" w:rsidRPr="006407EA" w:rsidRDefault="00B5087B" w:rsidP="00526B3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08509" cy="2339004"/>
            <wp:effectExtent l="0" t="0" r="0" b="0"/>
            <wp:docPr id="3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000" cy="235423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71E0A" w:rsidRPr="006407EA" w:rsidRDefault="00171E0A" w:rsidP="00526B33">
      <w:pPr>
        <w:spacing w:after="0" w:line="36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Рис. </w:t>
      </w:r>
      <w:r w:rsidR="000A38F3">
        <w:rPr>
          <w:rFonts w:ascii="Times New Roman" w:hAnsi="Times New Roman" w:cs="Times New Roman"/>
          <w:sz w:val="28"/>
          <w:szCs w:val="28"/>
        </w:rPr>
        <w:t>6</w:t>
      </w:r>
      <w:r w:rsidRPr="006407EA">
        <w:rPr>
          <w:rFonts w:ascii="Times New Roman" w:hAnsi="Times New Roman" w:cs="Times New Roman"/>
          <w:sz w:val="28"/>
          <w:szCs w:val="28"/>
        </w:rPr>
        <w:t xml:space="preserve">. КТ </w:t>
      </w:r>
      <w:r w:rsidR="000A38F3">
        <w:rPr>
          <w:rFonts w:ascii="Times New Roman" w:hAnsi="Times New Roman" w:cs="Times New Roman"/>
          <w:sz w:val="28"/>
          <w:szCs w:val="28"/>
        </w:rPr>
        <w:t>шеи и средостения пациента М. (30 сутки после операции)</w:t>
      </w:r>
      <w:r w:rsidRPr="006407EA">
        <w:rPr>
          <w:rFonts w:ascii="Times New Roman" w:hAnsi="Times New Roman" w:cs="Times New Roman"/>
          <w:sz w:val="28"/>
          <w:szCs w:val="28"/>
        </w:rPr>
        <w:t>.</w:t>
      </w:r>
    </w:p>
    <w:p w:rsidR="00171E0A" w:rsidRPr="006407EA" w:rsidRDefault="00171E0A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Сохраняется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тяжистость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жировой клетчатки переднего средостения слева без жидкостного компонента и признаков деструкции. Регресс воздушных полостей. В заднем средостении без особенностей.</w:t>
      </w:r>
    </w:p>
    <w:p w:rsidR="00171E0A" w:rsidRPr="006407EA" w:rsidRDefault="00171E0A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E073B">
        <w:rPr>
          <w:rFonts w:ascii="Times New Roman" w:hAnsi="Times New Roman" w:cs="Times New Roman"/>
          <w:b/>
          <w:i/>
          <w:sz w:val="28"/>
          <w:szCs w:val="28"/>
        </w:rPr>
        <w:t>Заключение:</w:t>
      </w:r>
      <w:r w:rsidRPr="006407EA">
        <w:rPr>
          <w:rFonts w:ascii="Times New Roman" w:hAnsi="Times New Roman" w:cs="Times New Roman"/>
          <w:sz w:val="28"/>
          <w:szCs w:val="28"/>
        </w:rPr>
        <w:t xml:space="preserve"> положительная динамика изменений мягких тканей шеи и средостения</w:t>
      </w:r>
      <w:r w:rsidR="00EA20C3" w:rsidRPr="006407EA">
        <w:rPr>
          <w:rFonts w:ascii="Times New Roman" w:hAnsi="Times New Roman" w:cs="Times New Roman"/>
          <w:sz w:val="28"/>
          <w:szCs w:val="28"/>
        </w:rPr>
        <w:t>.</w:t>
      </w:r>
    </w:p>
    <w:p w:rsidR="001271F6" w:rsidRPr="006407EA" w:rsidRDefault="001271F6" w:rsidP="00526B33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10.01.2018г</w:t>
      </w:r>
      <w:r w:rsidR="001A1640" w:rsidRPr="006407EA">
        <w:rPr>
          <w:rFonts w:ascii="Times New Roman" w:hAnsi="Times New Roman" w:cs="Times New Roman"/>
          <w:sz w:val="28"/>
          <w:szCs w:val="28"/>
        </w:rPr>
        <w:t xml:space="preserve">. </w:t>
      </w:r>
      <w:r w:rsidRPr="006407EA">
        <w:rPr>
          <w:rFonts w:ascii="Times New Roman" w:hAnsi="Times New Roman" w:cs="Times New Roman"/>
          <w:sz w:val="28"/>
          <w:szCs w:val="28"/>
        </w:rPr>
        <w:t xml:space="preserve"> – операция наложение вторичных хирургических швов с пластикой местными тканями. </w:t>
      </w:r>
    </w:p>
    <w:p w:rsidR="00EA20C3" w:rsidRPr="006E073B" w:rsidRDefault="00EA20C3" w:rsidP="00526B33">
      <w:pPr>
        <w:spacing w:after="0" w:line="360" w:lineRule="auto"/>
        <w:ind w:firstLine="709"/>
        <w:rPr>
          <w:rFonts w:ascii="Times New Roman" w:hAnsi="Times New Roman" w:cs="Times New Roman"/>
          <w:b/>
          <w:i/>
          <w:sz w:val="28"/>
          <w:szCs w:val="28"/>
        </w:rPr>
      </w:pPr>
      <w:r w:rsidRPr="006E073B">
        <w:rPr>
          <w:rFonts w:ascii="Times New Roman" w:hAnsi="Times New Roman" w:cs="Times New Roman"/>
          <w:b/>
          <w:i/>
          <w:sz w:val="28"/>
          <w:szCs w:val="28"/>
        </w:rPr>
        <w:t>Клинический диагноз:</w:t>
      </w:r>
    </w:p>
    <w:p w:rsidR="001C0A55" w:rsidRPr="006407EA" w:rsidRDefault="001C0A55" w:rsidP="00526B33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E073B">
        <w:rPr>
          <w:rFonts w:ascii="Times New Roman" w:hAnsi="Times New Roman" w:cs="Times New Roman"/>
          <w:b/>
          <w:i/>
          <w:sz w:val="28"/>
          <w:szCs w:val="28"/>
        </w:rPr>
        <w:t>Основной:</w:t>
      </w:r>
      <w:r w:rsidRPr="006407E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Одонтогенная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прогрессирующая гнилостно-н</w:t>
      </w:r>
      <w:r w:rsidR="00EA20C3" w:rsidRPr="006407EA">
        <w:rPr>
          <w:rFonts w:ascii="Times New Roman" w:hAnsi="Times New Roman" w:cs="Times New Roman"/>
          <w:sz w:val="28"/>
          <w:szCs w:val="28"/>
        </w:rPr>
        <w:t>екротическая флегмона</w:t>
      </w:r>
      <w:r w:rsidRPr="006407EA">
        <w:rPr>
          <w:rFonts w:ascii="Times New Roman" w:hAnsi="Times New Roman" w:cs="Times New Roman"/>
          <w:sz w:val="28"/>
          <w:szCs w:val="28"/>
        </w:rPr>
        <w:t xml:space="preserve"> дна полости рта и </w:t>
      </w:r>
      <w:r w:rsidR="00EA20C3" w:rsidRPr="006407EA">
        <w:rPr>
          <w:rFonts w:ascii="Times New Roman" w:hAnsi="Times New Roman" w:cs="Times New Roman"/>
          <w:sz w:val="28"/>
          <w:szCs w:val="28"/>
        </w:rPr>
        <w:t xml:space="preserve">шеи. </w:t>
      </w:r>
    </w:p>
    <w:p w:rsidR="001C0A55" w:rsidRPr="006407EA" w:rsidRDefault="001C0A55" w:rsidP="00526B33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E073B">
        <w:rPr>
          <w:rFonts w:ascii="Times New Roman" w:hAnsi="Times New Roman" w:cs="Times New Roman"/>
          <w:b/>
          <w:i/>
          <w:sz w:val="28"/>
          <w:szCs w:val="28"/>
        </w:rPr>
        <w:t>Осложнения основного диагноза:</w:t>
      </w:r>
      <w:r w:rsidRPr="006407EA">
        <w:rPr>
          <w:rFonts w:ascii="Times New Roman" w:hAnsi="Times New Roman" w:cs="Times New Roman"/>
          <w:sz w:val="28"/>
          <w:szCs w:val="28"/>
        </w:rPr>
        <w:t xml:space="preserve"> </w:t>
      </w:r>
      <w:r w:rsidR="00EA20C3" w:rsidRPr="006407EA">
        <w:rPr>
          <w:rFonts w:ascii="Times New Roman" w:hAnsi="Times New Roman" w:cs="Times New Roman"/>
          <w:sz w:val="28"/>
          <w:szCs w:val="28"/>
        </w:rPr>
        <w:t xml:space="preserve">Передний верхний медиастинит. Задний верхний медиастинит. Тяжелый сепсис. </w:t>
      </w:r>
    </w:p>
    <w:p w:rsidR="00EA20C3" w:rsidRPr="006407EA" w:rsidRDefault="001C0A55" w:rsidP="00526B33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E073B">
        <w:rPr>
          <w:rFonts w:ascii="Times New Roman" w:hAnsi="Times New Roman" w:cs="Times New Roman"/>
          <w:b/>
          <w:i/>
          <w:sz w:val="28"/>
          <w:szCs w:val="28"/>
        </w:rPr>
        <w:t>Сопутствующий:</w:t>
      </w:r>
      <w:r w:rsidRPr="006407EA">
        <w:rPr>
          <w:rFonts w:ascii="Times New Roman" w:hAnsi="Times New Roman" w:cs="Times New Roman"/>
          <w:sz w:val="28"/>
          <w:szCs w:val="28"/>
        </w:rPr>
        <w:t xml:space="preserve"> </w:t>
      </w:r>
      <w:r w:rsidR="00EA20C3" w:rsidRPr="006407EA">
        <w:rPr>
          <w:rFonts w:ascii="Times New Roman" w:hAnsi="Times New Roman" w:cs="Times New Roman"/>
          <w:sz w:val="28"/>
          <w:szCs w:val="28"/>
        </w:rPr>
        <w:t>Гипертоническая болезнь 2ст. 3 ст. риск 3.</w:t>
      </w:r>
    </w:p>
    <w:p w:rsidR="00863700" w:rsidRDefault="002E4CD0" w:rsidP="00526B33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lastRenderedPageBreak/>
        <w:t xml:space="preserve">Пациент провел в стационаре </w:t>
      </w:r>
      <w:r w:rsidR="00A651EA" w:rsidRPr="006407EA">
        <w:rPr>
          <w:rFonts w:ascii="Times New Roman" w:hAnsi="Times New Roman" w:cs="Times New Roman"/>
          <w:sz w:val="28"/>
          <w:szCs w:val="28"/>
        </w:rPr>
        <w:t>40</w:t>
      </w:r>
      <w:r w:rsidRPr="006407EA">
        <w:rPr>
          <w:rFonts w:ascii="Times New Roman" w:hAnsi="Times New Roman" w:cs="Times New Roman"/>
          <w:sz w:val="28"/>
          <w:szCs w:val="28"/>
        </w:rPr>
        <w:t xml:space="preserve"> дн</w:t>
      </w:r>
      <w:r w:rsidR="00894B22" w:rsidRPr="006407EA">
        <w:rPr>
          <w:rFonts w:ascii="Times New Roman" w:hAnsi="Times New Roman" w:cs="Times New Roman"/>
          <w:sz w:val="28"/>
          <w:szCs w:val="28"/>
        </w:rPr>
        <w:t>ей</w:t>
      </w:r>
      <w:r w:rsidRPr="006407EA">
        <w:rPr>
          <w:rFonts w:ascii="Times New Roman" w:hAnsi="Times New Roman" w:cs="Times New Roman"/>
          <w:sz w:val="28"/>
          <w:szCs w:val="28"/>
        </w:rPr>
        <w:t xml:space="preserve">. Пациент выписан с выздоровлением. </w:t>
      </w:r>
    </w:p>
    <w:p w:rsidR="000A38F3" w:rsidRPr="000A38F3" w:rsidRDefault="002901A7" w:rsidP="00F172E5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</w:t>
      </w:r>
      <w:r w:rsidRPr="002901A7">
        <w:rPr>
          <w:rFonts w:ascii="Times New Roman" w:hAnsi="Times New Roman" w:cs="Times New Roman"/>
          <w:sz w:val="28"/>
          <w:szCs w:val="28"/>
        </w:rPr>
        <w:t xml:space="preserve">анный </w:t>
      </w:r>
      <w:r>
        <w:rPr>
          <w:rFonts w:ascii="Times New Roman" w:hAnsi="Times New Roman" w:cs="Times New Roman"/>
          <w:sz w:val="28"/>
          <w:szCs w:val="28"/>
        </w:rPr>
        <w:t xml:space="preserve">клинический случай показывает вероятность развития тяжелых осложнений </w:t>
      </w:r>
      <w:proofErr w:type="spellStart"/>
      <w:r>
        <w:rPr>
          <w:rFonts w:ascii="Times New Roman" w:hAnsi="Times New Roman" w:cs="Times New Roman"/>
          <w:sz w:val="28"/>
          <w:szCs w:val="28"/>
        </w:rPr>
        <w:t>одонтогенной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инфекции. Быстрое прогрессирование гнилостно-некротического воспалительного процесса</w:t>
      </w:r>
      <w:r w:rsidR="00F172E5">
        <w:rPr>
          <w:rFonts w:ascii="Times New Roman" w:hAnsi="Times New Roman" w:cs="Times New Roman"/>
          <w:sz w:val="28"/>
          <w:szCs w:val="28"/>
        </w:rPr>
        <w:t xml:space="preserve"> мягких тканей лица и шеи</w:t>
      </w:r>
      <w:r>
        <w:rPr>
          <w:rFonts w:ascii="Times New Roman" w:hAnsi="Times New Roman" w:cs="Times New Roman"/>
          <w:sz w:val="28"/>
          <w:szCs w:val="28"/>
        </w:rPr>
        <w:t>,</w:t>
      </w:r>
      <w:r w:rsidR="00F172E5">
        <w:rPr>
          <w:rFonts w:ascii="Times New Roman" w:hAnsi="Times New Roman" w:cs="Times New Roman"/>
          <w:sz w:val="28"/>
          <w:szCs w:val="28"/>
        </w:rPr>
        <w:t xml:space="preserve"> способствует распространению на ткани средостения, развитию сепсиса. Использование рентгенологических, лабораторных, микробиологических исследований в режиме мониторинга, позволяет своевременно применить активную лечебную тактику и избежать летального исхода. </w:t>
      </w:r>
    </w:p>
    <w:p w:rsidR="00863700" w:rsidRPr="006407EA" w:rsidRDefault="00863700" w:rsidP="00526B33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>Литература:</w:t>
      </w:r>
    </w:p>
    <w:p w:rsidR="00863700" w:rsidRPr="006407EA" w:rsidRDefault="00863700" w:rsidP="00F172E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1. Новый способ дренирования заднего средостения при флегмонах шеи осложнённых медиастинитом / А.Г. Высоцкий, Д.В.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Вегнер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, В.В.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Тахтаулов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и др. // Актуальные проблемы современной медицины. </w:t>
      </w:r>
      <w:r w:rsidR="00B26A88">
        <w:rPr>
          <w:rFonts w:ascii="Times New Roman" w:hAnsi="Times New Roman" w:cs="Times New Roman"/>
          <w:sz w:val="28"/>
          <w:szCs w:val="28"/>
        </w:rPr>
        <w:tab/>
      </w:r>
      <w:r w:rsidRPr="006407EA">
        <w:rPr>
          <w:rFonts w:ascii="Times New Roman" w:hAnsi="Times New Roman" w:cs="Times New Roman"/>
          <w:sz w:val="28"/>
          <w:szCs w:val="28"/>
        </w:rPr>
        <w:t xml:space="preserve">Вестник Украинской медицинской стоматологической академии. – 2009. </w:t>
      </w:r>
      <w:r w:rsidR="00B26A88">
        <w:rPr>
          <w:rFonts w:ascii="Times New Roman" w:hAnsi="Times New Roman" w:cs="Times New Roman"/>
          <w:sz w:val="28"/>
          <w:szCs w:val="28"/>
        </w:rPr>
        <w:tab/>
      </w:r>
      <w:r w:rsidRPr="006407EA">
        <w:rPr>
          <w:rFonts w:ascii="Times New Roman" w:hAnsi="Times New Roman" w:cs="Times New Roman"/>
          <w:sz w:val="28"/>
          <w:szCs w:val="28"/>
        </w:rPr>
        <w:t>– Т.9, №1. – С.248-250.</w:t>
      </w:r>
    </w:p>
    <w:p w:rsidR="00863700" w:rsidRPr="006407EA" w:rsidRDefault="00863700" w:rsidP="00F172E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2. Столяров С.И. Превентивная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медиастинотомия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при нисходящем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одонтогенном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медиастините / С.И. Столяров, В.В. Данилов // </w:t>
      </w:r>
      <w:r w:rsidRPr="006407EA">
        <w:rPr>
          <w:rFonts w:ascii="Times New Roman" w:hAnsi="Times New Roman" w:cs="Times New Roman"/>
          <w:iCs/>
          <w:sz w:val="28"/>
          <w:szCs w:val="28"/>
        </w:rPr>
        <w:t xml:space="preserve">Здоровье. Медицинская экология. Наука. –  </w:t>
      </w:r>
      <w:r w:rsidRPr="006407EA">
        <w:rPr>
          <w:rFonts w:ascii="Times New Roman" w:hAnsi="Times New Roman" w:cs="Times New Roman"/>
          <w:sz w:val="28"/>
          <w:szCs w:val="28"/>
        </w:rPr>
        <w:t xml:space="preserve">2017. –  №2(66). – С.74–76. </w:t>
      </w:r>
    </w:p>
    <w:p w:rsidR="00863700" w:rsidRPr="006407EA" w:rsidRDefault="00863700" w:rsidP="00F172E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3. Тактика хирургического лечения больных острым медиастинитом / </w:t>
      </w:r>
      <w:r w:rsidR="00B26A88">
        <w:rPr>
          <w:rFonts w:ascii="Times New Roman" w:hAnsi="Times New Roman" w:cs="Times New Roman"/>
          <w:sz w:val="28"/>
          <w:szCs w:val="28"/>
        </w:rPr>
        <w:tab/>
      </w:r>
      <w:r w:rsidRPr="006407EA">
        <w:rPr>
          <w:rFonts w:ascii="Times New Roman" w:hAnsi="Times New Roman" w:cs="Times New Roman"/>
          <w:sz w:val="28"/>
          <w:szCs w:val="28"/>
        </w:rPr>
        <w:t xml:space="preserve">С.В.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Доброквашин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, Р.Р. Мустафин, А.Г. Хакимов и др. // Вестник </w:t>
      </w:r>
      <w:r w:rsidR="00B26A88">
        <w:rPr>
          <w:rFonts w:ascii="Times New Roman" w:hAnsi="Times New Roman" w:cs="Times New Roman"/>
          <w:sz w:val="28"/>
          <w:szCs w:val="28"/>
        </w:rPr>
        <w:tab/>
      </w:r>
      <w:r w:rsidRPr="006407EA">
        <w:rPr>
          <w:rFonts w:ascii="Times New Roman" w:hAnsi="Times New Roman" w:cs="Times New Roman"/>
          <w:sz w:val="28"/>
          <w:szCs w:val="28"/>
        </w:rPr>
        <w:t xml:space="preserve">современной клинической медицины. Научные статьи. – 2014. – Т.7, №2. </w:t>
      </w:r>
      <w:r w:rsidR="00B26A88">
        <w:rPr>
          <w:rFonts w:ascii="Times New Roman" w:hAnsi="Times New Roman" w:cs="Times New Roman"/>
          <w:sz w:val="28"/>
          <w:szCs w:val="28"/>
        </w:rPr>
        <w:tab/>
      </w:r>
      <w:r w:rsidRPr="006407EA">
        <w:rPr>
          <w:rFonts w:ascii="Times New Roman" w:hAnsi="Times New Roman" w:cs="Times New Roman"/>
          <w:sz w:val="28"/>
          <w:szCs w:val="28"/>
        </w:rPr>
        <w:t>– С.64-67.</w:t>
      </w:r>
    </w:p>
    <w:p w:rsidR="00863700" w:rsidRPr="006407EA" w:rsidRDefault="00863700" w:rsidP="00F172E5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4. Тотальный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одонтогенный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медиастинит как осложнение гнилостно-некротической флегмоны дна полости рта / И.М. Юлдашев, Б.К. </w:t>
      </w:r>
      <w:r w:rsidR="00B26A88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="00B26A88">
        <w:rPr>
          <w:rFonts w:ascii="Times New Roman" w:hAnsi="Times New Roman" w:cs="Times New Roman"/>
          <w:sz w:val="28"/>
          <w:szCs w:val="28"/>
        </w:rPr>
        <w:t>Ургуналиев</w:t>
      </w:r>
      <w:proofErr w:type="spellEnd"/>
      <w:r w:rsidR="00B26A88">
        <w:rPr>
          <w:rFonts w:ascii="Times New Roman" w:hAnsi="Times New Roman" w:cs="Times New Roman"/>
          <w:sz w:val="28"/>
          <w:szCs w:val="28"/>
        </w:rPr>
        <w:t xml:space="preserve">, А.А. </w:t>
      </w:r>
      <w:proofErr w:type="spellStart"/>
      <w:r w:rsidR="00B26A88">
        <w:rPr>
          <w:rFonts w:ascii="Times New Roman" w:hAnsi="Times New Roman" w:cs="Times New Roman"/>
          <w:sz w:val="28"/>
          <w:szCs w:val="28"/>
        </w:rPr>
        <w:t>Ашиналиев</w:t>
      </w:r>
      <w:proofErr w:type="spellEnd"/>
      <w:r w:rsidR="00B26A88">
        <w:rPr>
          <w:rFonts w:ascii="Times New Roman" w:hAnsi="Times New Roman" w:cs="Times New Roman"/>
          <w:sz w:val="28"/>
          <w:szCs w:val="28"/>
        </w:rPr>
        <w:t xml:space="preserve"> // </w:t>
      </w:r>
      <w:r w:rsidRPr="006407EA">
        <w:rPr>
          <w:rFonts w:ascii="Times New Roman" w:hAnsi="Times New Roman" w:cs="Times New Roman"/>
          <w:sz w:val="28"/>
          <w:szCs w:val="28"/>
        </w:rPr>
        <w:t xml:space="preserve">Тихоокеанский медицинский журнал. </w:t>
      </w:r>
      <w:r w:rsidR="00B26A88">
        <w:rPr>
          <w:rFonts w:ascii="Times New Roman" w:hAnsi="Times New Roman" w:cs="Times New Roman"/>
          <w:sz w:val="28"/>
          <w:szCs w:val="28"/>
        </w:rPr>
        <w:tab/>
      </w:r>
      <w:r w:rsidRPr="006407EA">
        <w:rPr>
          <w:rFonts w:ascii="Times New Roman" w:hAnsi="Times New Roman" w:cs="Times New Roman"/>
          <w:sz w:val="28"/>
          <w:szCs w:val="28"/>
        </w:rPr>
        <w:t>Наблюдения из практики. – 2011. – №3. – С.97-98.</w:t>
      </w:r>
    </w:p>
    <w:p w:rsidR="00863700" w:rsidRPr="006407EA" w:rsidRDefault="00863700" w:rsidP="00F172E5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6407EA">
        <w:rPr>
          <w:rFonts w:ascii="Times New Roman" w:hAnsi="Times New Roman" w:cs="Times New Roman"/>
          <w:sz w:val="28"/>
          <w:szCs w:val="28"/>
        </w:rPr>
        <w:t xml:space="preserve">5.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Чикинев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 Ю.В. Оптимизация диагностики и лечения больных </w:t>
      </w:r>
      <w:r w:rsidR="00B26A88">
        <w:rPr>
          <w:rFonts w:ascii="Times New Roman" w:hAnsi="Times New Roman" w:cs="Times New Roman"/>
          <w:sz w:val="28"/>
          <w:szCs w:val="28"/>
        </w:rPr>
        <w:tab/>
      </w:r>
      <w:r w:rsidRPr="006407EA">
        <w:rPr>
          <w:rFonts w:ascii="Times New Roman" w:hAnsi="Times New Roman" w:cs="Times New Roman"/>
          <w:sz w:val="28"/>
          <w:szCs w:val="28"/>
        </w:rPr>
        <w:t xml:space="preserve">вторичным острым медиастинитом различной этиологии / Ю.В.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Чикинев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, </w:t>
      </w:r>
      <w:r w:rsidR="00B26A88">
        <w:rPr>
          <w:rFonts w:ascii="Times New Roman" w:hAnsi="Times New Roman" w:cs="Times New Roman"/>
          <w:sz w:val="28"/>
          <w:szCs w:val="28"/>
        </w:rPr>
        <w:tab/>
      </w:r>
      <w:r w:rsidRPr="006407EA">
        <w:rPr>
          <w:rFonts w:ascii="Times New Roman" w:hAnsi="Times New Roman" w:cs="Times New Roman"/>
          <w:sz w:val="28"/>
          <w:szCs w:val="28"/>
        </w:rPr>
        <w:t xml:space="preserve">Е.А. </w:t>
      </w:r>
      <w:proofErr w:type="spellStart"/>
      <w:r w:rsidRPr="006407EA">
        <w:rPr>
          <w:rFonts w:ascii="Times New Roman" w:hAnsi="Times New Roman" w:cs="Times New Roman"/>
          <w:sz w:val="28"/>
          <w:szCs w:val="28"/>
        </w:rPr>
        <w:t>Дробязгин</w:t>
      </w:r>
      <w:proofErr w:type="spellEnd"/>
      <w:r w:rsidRPr="006407EA">
        <w:rPr>
          <w:rFonts w:ascii="Times New Roman" w:hAnsi="Times New Roman" w:cs="Times New Roman"/>
          <w:sz w:val="28"/>
          <w:szCs w:val="28"/>
        </w:rPr>
        <w:t xml:space="preserve">, Т.С. Колесникова // Сибирский научный медицинский </w:t>
      </w:r>
      <w:r w:rsidR="00B26A88">
        <w:rPr>
          <w:rFonts w:ascii="Times New Roman" w:hAnsi="Times New Roman" w:cs="Times New Roman"/>
          <w:sz w:val="28"/>
          <w:szCs w:val="28"/>
        </w:rPr>
        <w:tab/>
      </w:r>
      <w:r w:rsidRPr="006407EA">
        <w:rPr>
          <w:rFonts w:ascii="Times New Roman" w:hAnsi="Times New Roman" w:cs="Times New Roman"/>
          <w:sz w:val="28"/>
          <w:szCs w:val="28"/>
        </w:rPr>
        <w:t>журнал. – 2015. – Т.35, №1. – С.76-79.</w:t>
      </w:r>
    </w:p>
    <w:p w:rsidR="00103E1A" w:rsidRDefault="00103E1A" w:rsidP="00103E1A">
      <w:pPr>
        <w:pStyle w:val="Default"/>
      </w:pPr>
    </w:p>
    <w:p w:rsidR="00103E1A" w:rsidRDefault="00103E1A" w:rsidP="00103E1A">
      <w:pPr>
        <w:pStyle w:val="Default"/>
        <w:jc w:val="right"/>
        <w:rPr>
          <w:sz w:val="23"/>
          <w:szCs w:val="23"/>
        </w:rPr>
      </w:pPr>
      <w:r>
        <w:rPr>
          <w:b/>
          <w:bCs/>
          <w:sz w:val="23"/>
          <w:szCs w:val="23"/>
        </w:rPr>
        <w:t xml:space="preserve">(© А.А. </w:t>
      </w:r>
      <w:proofErr w:type="spellStart"/>
      <w:r>
        <w:rPr>
          <w:b/>
          <w:bCs/>
          <w:sz w:val="23"/>
          <w:szCs w:val="23"/>
        </w:rPr>
        <w:t>Дрегалкина</w:t>
      </w:r>
      <w:proofErr w:type="spellEnd"/>
      <w:r>
        <w:rPr>
          <w:b/>
          <w:bCs/>
          <w:sz w:val="23"/>
          <w:szCs w:val="23"/>
        </w:rPr>
        <w:t>, Е.Э. Абель, 2019)</w:t>
      </w:r>
    </w:p>
    <w:p w:rsidR="00DE58F5" w:rsidRPr="006407EA" w:rsidRDefault="00DE58F5" w:rsidP="00526B3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DE58F5" w:rsidRPr="006407EA" w:rsidSect="00C77B4C">
      <w:footerReference w:type="default" r:id="rId20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5D686F" w:rsidRDefault="005D686F" w:rsidP="00EC25D3">
      <w:pPr>
        <w:spacing w:after="0" w:line="240" w:lineRule="auto"/>
      </w:pPr>
      <w:r>
        <w:separator/>
      </w:r>
    </w:p>
  </w:endnote>
  <w:endnote w:type="continuationSeparator" w:id="0">
    <w:p w:rsidR="005D686F" w:rsidRDefault="005D686F" w:rsidP="00EC25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altName w:val="Times New Roman"/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84227882"/>
      <w:docPartObj>
        <w:docPartGallery w:val="Page Numbers (Bottom of Page)"/>
        <w:docPartUnique/>
      </w:docPartObj>
    </w:sdtPr>
    <w:sdtEndPr/>
    <w:sdtContent>
      <w:p w:rsidR="00EC25D3" w:rsidRDefault="00681D18">
        <w:pPr>
          <w:pStyle w:val="a6"/>
          <w:jc w:val="right"/>
        </w:pPr>
        <w:r>
          <w:fldChar w:fldCharType="begin"/>
        </w:r>
        <w:r w:rsidR="00EC25D3">
          <w:instrText>PAGE   \* MERGEFORMAT</w:instrText>
        </w:r>
        <w:r>
          <w:fldChar w:fldCharType="separate"/>
        </w:r>
        <w:r w:rsidR="006E073B">
          <w:rPr>
            <w:noProof/>
          </w:rPr>
          <w:t>1</w:t>
        </w:r>
        <w:r>
          <w:fldChar w:fldCharType="end"/>
        </w:r>
      </w:p>
    </w:sdtContent>
  </w:sdt>
  <w:p w:rsidR="00EC25D3" w:rsidRDefault="00EC25D3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5D686F" w:rsidRDefault="005D686F" w:rsidP="00EC25D3">
      <w:pPr>
        <w:spacing w:after="0" w:line="240" w:lineRule="auto"/>
      </w:pPr>
      <w:r>
        <w:separator/>
      </w:r>
    </w:p>
  </w:footnote>
  <w:footnote w:type="continuationSeparator" w:id="0">
    <w:p w:rsidR="005D686F" w:rsidRDefault="005D686F" w:rsidP="00EC25D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8773B"/>
    <w:rsid w:val="00012200"/>
    <w:rsid w:val="00057393"/>
    <w:rsid w:val="0007449B"/>
    <w:rsid w:val="000857FA"/>
    <w:rsid w:val="000A38F3"/>
    <w:rsid w:val="000F677E"/>
    <w:rsid w:val="00103E1A"/>
    <w:rsid w:val="001136EA"/>
    <w:rsid w:val="001271F6"/>
    <w:rsid w:val="00171E0A"/>
    <w:rsid w:val="00181CB2"/>
    <w:rsid w:val="00195766"/>
    <w:rsid w:val="001A1640"/>
    <w:rsid w:val="001C0A55"/>
    <w:rsid w:val="001F7D48"/>
    <w:rsid w:val="00236ED5"/>
    <w:rsid w:val="002901A7"/>
    <w:rsid w:val="002A749A"/>
    <w:rsid w:val="002E4CD0"/>
    <w:rsid w:val="002E543B"/>
    <w:rsid w:val="0036756D"/>
    <w:rsid w:val="003719B2"/>
    <w:rsid w:val="003719D4"/>
    <w:rsid w:val="003777C5"/>
    <w:rsid w:val="00394B98"/>
    <w:rsid w:val="0039649D"/>
    <w:rsid w:val="003C438A"/>
    <w:rsid w:val="003E1F0B"/>
    <w:rsid w:val="00414591"/>
    <w:rsid w:val="004309C7"/>
    <w:rsid w:val="00466058"/>
    <w:rsid w:val="00477478"/>
    <w:rsid w:val="00485986"/>
    <w:rsid w:val="00526B33"/>
    <w:rsid w:val="005354B9"/>
    <w:rsid w:val="005C5A0F"/>
    <w:rsid w:val="005D0FA4"/>
    <w:rsid w:val="005D686F"/>
    <w:rsid w:val="005E3511"/>
    <w:rsid w:val="00602F9B"/>
    <w:rsid w:val="006407EA"/>
    <w:rsid w:val="00681D18"/>
    <w:rsid w:val="006E073B"/>
    <w:rsid w:val="00705988"/>
    <w:rsid w:val="00863700"/>
    <w:rsid w:val="00894B22"/>
    <w:rsid w:val="009173B9"/>
    <w:rsid w:val="009C275F"/>
    <w:rsid w:val="00A1315B"/>
    <w:rsid w:val="00A33BCC"/>
    <w:rsid w:val="00A43613"/>
    <w:rsid w:val="00A651EA"/>
    <w:rsid w:val="00AF58C8"/>
    <w:rsid w:val="00B26A88"/>
    <w:rsid w:val="00B42714"/>
    <w:rsid w:val="00B5087B"/>
    <w:rsid w:val="00B85C50"/>
    <w:rsid w:val="00B8773B"/>
    <w:rsid w:val="00BD1FD7"/>
    <w:rsid w:val="00BE7E7C"/>
    <w:rsid w:val="00C51E1D"/>
    <w:rsid w:val="00C77B4C"/>
    <w:rsid w:val="00CA48AC"/>
    <w:rsid w:val="00D474F2"/>
    <w:rsid w:val="00D862C4"/>
    <w:rsid w:val="00DE58F5"/>
    <w:rsid w:val="00E03489"/>
    <w:rsid w:val="00E507A8"/>
    <w:rsid w:val="00E86A3F"/>
    <w:rsid w:val="00EA20C3"/>
    <w:rsid w:val="00EC25D3"/>
    <w:rsid w:val="00F06080"/>
    <w:rsid w:val="00F172E5"/>
    <w:rsid w:val="00F57717"/>
    <w:rsid w:val="00FC16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5:docId w15:val="{4A98AD2C-31E1-4F43-9989-63496337E7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173B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E86A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EC25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EC25D3"/>
  </w:style>
  <w:style w:type="paragraph" w:styleId="a6">
    <w:name w:val="footer"/>
    <w:basedOn w:val="a"/>
    <w:link w:val="a7"/>
    <w:uiPriority w:val="99"/>
    <w:unhideWhenUsed/>
    <w:rsid w:val="00EC25D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EC25D3"/>
  </w:style>
  <w:style w:type="paragraph" w:styleId="a8">
    <w:name w:val="Balloon Text"/>
    <w:basedOn w:val="a"/>
    <w:link w:val="a9"/>
    <w:uiPriority w:val="99"/>
    <w:semiHidden/>
    <w:unhideWhenUsed/>
    <w:rsid w:val="00C77B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C77B4C"/>
    <w:rPr>
      <w:rFonts w:ascii="Tahoma" w:hAnsi="Tahoma" w:cs="Tahoma"/>
      <w:sz w:val="16"/>
      <w:szCs w:val="16"/>
    </w:rPr>
  </w:style>
  <w:style w:type="paragraph" w:styleId="aa">
    <w:name w:val="Normal (Web)"/>
    <w:basedOn w:val="a"/>
    <w:uiPriority w:val="99"/>
    <w:semiHidden/>
    <w:unhideWhenUsed/>
    <w:rsid w:val="00A33BC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efault">
    <w:name w:val="Default"/>
    <w:rsid w:val="00103E1A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02059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microsoft.com/office/2007/relationships/hdphoto" Target="media/hdphoto2.wdp"/><Relationship Id="rId18" Type="http://schemas.openxmlformats.org/officeDocument/2006/relationships/chart" Target="charts/chart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17" Type="http://schemas.microsoft.com/office/2007/relationships/hdphoto" Target="media/hdphoto4.wdp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5" Type="http://schemas.openxmlformats.org/officeDocument/2006/relationships/footnotes" Target="footnotes.xml"/><Relationship Id="rId15" Type="http://schemas.microsoft.com/office/2007/relationships/hdphoto" Target="media/hdphoto3.wdp"/><Relationship Id="rId10" Type="http://schemas.openxmlformats.org/officeDocument/2006/relationships/image" Target="media/image3.png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chart" Target="charts/chart1.xm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7353838321879092E-2"/>
          <c:y val="6.3492063492063516E-2"/>
          <c:w val="0.91144849342162915"/>
          <c:h val="0.86429258842644652"/>
        </c:manualLayout>
      </c:layout>
      <c:lineChart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Столбец1</c:v>
                </c:pt>
              </c:strCache>
            </c:strRef>
          </c:tx>
          <c:spPr>
            <a:ln w="28575" cap="rnd">
              <a:solidFill>
                <a:schemeClr val="tx1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Лист1!$A$2:$A$9</c:f>
              <c:strCache>
                <c:ptCount val="8"/>
                <c:pt idx="0">
                  <c:v>09.00</c:v>
                </c:pt>
                <c:pt idx="1">
                  <c:v>12.00</c:v>
                </c:pt>
                <c:pt idx="2">
                  <c:v>15.00</c:v>
                </c:pt>
                <c:pt idx="3">
                  <c:v>18.00</c:v>
                </c:pt>
                <c:pt idx="4">
                  <c:v>21.00</c:v>
                </c:pt>
                <c:pt idx="5">
                  <c:v>00.00</c:v>
                </c:pt>
                <c:pt idx="6">
                  <c:v>03.00</c:v>
                </c:pt>
                <c:pt idx="7">
                  <c:v>06.00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36.800000000000004</c:v>
                </c:pt>
                <c:pt idx="1">
                  <c:v>36.4</c:v>
                </c:pt>
                <c:pt idx="2">
                  <c:v>36.9</c:v>
                </c:pt>
                <c:pt idx="3">
                  <c:v>36.700000000000003</c:v>
                </c:pt>
                <c:pt idx="4">
                  <c:v>38.9</c:v>
                </c:pt>
                <c:pt idx="5">
                  <c:v>39.200000000000003</c:v>
                </c:pt>
                <c:pt idx="6">
                  <c:v>38.700000000000003</c:v>
                </c:pt>
                <c:pt idx="7">
                  <c:v>36.300000000000004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Столбец2</c:v>
                </c:pt>
              </c:strCache>
            </c:strRef>
          </c:tx>
          <c:spPr>
            <a:ln w="28575" cap="rnd">
              <a:solidFill>
                <a:schemeClr val="accent2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Лист1!$A$2:$A$9</c:f>
              <c:strCache>
                <c:ptCount val="8"/>
                <c:pt idx="0">
                  <c:v>09.00</c:v>
                </c:pt>
                <c:pt idx="1">
                  <c:v>12.00</c:v>
                </c:pt>
                <c:pt idx="2">
                  <c:v>15.00</c:v>
                </c:pt>
                <c:pt idx="3">
                  <c:v>18.00</c:v>
                </c:pt>
                <c:pt idx="4">
                  <c:v>21.00</c:v>
                </c:pt>
                <c:pt idx="5">
                  <c:v>00.00</c:v>
                </c:pt>
                <c:pt idx="6">
                  <c:v>03.00</c:v>
                </c:pt>
                <c:pt idx="7">
                  <c:v>06.00</c:v>
                </c:pt>
              </c:strCache>
            </c:strRef>
          </c:cat>
          <c:val>
            <c:numRef>
              <c:f>Лист1!$C$2:$C$9</c:f>
              <c:numCache>
                <c:formatCode>General</c:formatCode>
                <c:ptCount val="8"/>
              </c:numCache>
            </c:numRef>
          </c:val>
          <c:smooth val="0"/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Столбец3</c:v>
                </c:pt>
              </c:strCache>
            </c:strRef>
          </c:tx>
          <c:spPr>
            <a:ln w="28575" cap="rnd">
              <a:solidFill>
                <a:schemeClr val="accent3"/>
              </a:solidFill>
              <a:round/>
            </a:ln>
            <a:effectLst/>
          </c:spPr>
          <c:marker>
            <c:symbol val="none"/>
          </c:marker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t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Лист1!$A$2:$A$9</c:f>
              <c:strCache>
                <c:ptCount val="8"/>
                <c:pt idx="0">
                  <c:v>09.00</c:v>
                </c:pt>
                <c:pt idx="1">
                  <c:v>12.00</c:v>
                </c:pt>
                <c:pt idx="2">
                  <c:v>15.00</c:v>
                </c:pt>
                <c:pt idx="3">
                  <c:v>18.00</c:v>
                </c:pt>
                <c:pt idx="4">
                  <c:v>21.00</c:v>
                </c:pt>
                <c:pt idx="5">
                  <c:v>00.00</c:v>
                </c:pt>
                <c:pt idx="6">
                  <c:v>03.00</c:v>
                </c:pt>
                <c:pt idx="7">
                  <c:v>06.00</c:v>
                </c:pt>
              </c:strCache>
            </c:strRef>
          </c:cat>
          <c:val>
            <c:numRef>
              <c:f>Лист1!$D$2:$D$9</c:f>
              <c:numCache>
                <c:formatCode>General</c:formatCode>
                <c:ptCount val="8"/>
              </c:numCache>
            </c:numRef>
          </c:val>
          <c:smooth val="0"/>
        </c:ser>
        <c:dLbls>
          <c:showLegendKey val="0"/>
          <c:showVal val="1"/>
          <c:showCatName val="0"/>
          <c:showSerName val="0"/>
          <c:showPercent val="0"/>
          <c:showBubbleSize val="0"/>
        </c:dLbls>
        <c:smooth val="0"/>
        <c:axId val="244298952"/>
        <c:axId val="244298168"/>
      </c:lineChart>
      <c:catAx>
        <c:axId val="24429895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4298168"/>
        <c:crosses val="autoZero"/>
        <c:auto val="1"/>
        <c:lblAlgn val="ctr"/>
        <c:lblOffset val="100"/>
        <c:noMultiLvlLbl val="0"/>
      </c:catAx>
      <c:valAx>
        <c:axId val="24429816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429895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6.6039661708953049E-2"/>
          <c:y val="0.14718253968253969"/>
          <c:w val="0.90849737532808394"/>
          <c:h val="0.4839404449443821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07.12.2017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-2.3028209556707072E-3"/>
                  <c:y val="-0.21031746031746057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Лист1!$A$2:$A$9</c:f>
              <c:strCache>
                <c:ptCount val="8"/>
                <c:pt idx="0">
                  <c:v>Эритроциты</c:v>
                </c:pt>
                <c:pt idx="1">
                  <c:v>Гемоглобин</c:v>
                </c:pt>
                <c:pt idx="2">
                  <c:v>Лейкоциты</c:v>
                </c:pt>
                <c:pt idx="3">
                  <c:v>Палочкоядерные лейкоциты</c:v>
                </c:pt>
                <c:pt idx="4">
                  <c:v>Общий белок </c:v>
                </c:pt>
                <c:pt idx="5">
                  <c:v>Альбумин</c:v>
                </c:pt>
                <c:pt idx="6">
                  <c:v>Креатинин</c:v>
                </c:pt>
                <c:pt idx="7">
                  <c:v>Мочевина</c:v>
                </c:pt>
              </c:strCache>
            </c:strRef>
          </c:cat>
          <c:val>
            <c:numRef>
              <c:f>Лист1!$B$2:$B$9</c:f>
              <c:numCache>
                <c:formatCode>General</c:formatCode>
                <c:ptCount val="8"/>
                <c:pt idx="0">
                  <c:v>4.7699999999999996</c:v>
                </c:pt>
                <c:pt idx="1">
                  <c:v>147</c:v>
                </c:pt>
                <c:pt idx="2">
                  <c:v>7.1</c:v>
                </c:pt>
                <c:pt idx="3">
                  <c:v>10</c:v>
                </c:pt>
                <c:pt idx="4">
                  <c:v>64</c:v>
                </c:pt>
                <c:pt idx="5">
                  <c:v>32</c:v>
                </c:pt>
                <c:pt idx="6">
                  <c:v>94</c:v>
                </c:pt>
                <c:pt idx="7">
                  <c:v>8.8000000000000007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08.12.2017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3028209556706972E-3"/>
                  <c:y val="-8.73015873015872E-2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81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Лист1!$A$2:$A$9</c:f>
              <c:strCache>
                <c:ptCount val="8"/>
                <c:pt idx="0">
                  <c:v>Эритроциты</c:v>
                </c:pt>
                <c:pt idx="1">
                  <c:v>Гемоглобин</c:v>
                </c:pt>
                <c:pt idx="2">
                  <c:v>Лейкоциты</c:v>
                </c:pt>
                <c:pt idx="3">
                  <c:v>Палочкоядерные лейкоциты</c:v>
                </c:pt>
                <c:pt idx="4">
                  <c:v>Общий белок </c:v>
                </c:pt>
                <c:pt idx="5">
                  <c:v>Альбумин</c:v>
                </c:pt>
                <c:pt idx="6">
                  <c:v>Креатинин</c:v>
                </c:pt>
                <c:pt idx="7">
                  <c:v>Мочевина</c:v>
                </c:pt>
              </c:strCache>
            </c:strRef>
          </c:cat>
          <c:val>
            <c:numRef>
              <c:f>Лист1!$C$2:$C$9</c:f>
              <c:numCache>
                <c:formatCode>General</c:formatCode>
                <c:ptCount val="8"/>
                <c:pt idx="0">
                  <c:v>4.1399999999999997</c:v>
                </c:pt>
                <c:pt idx="1">
                  <c:v>126</c:v>
                </c:pt>
                <c:pt idx="2">
                  <c:v>13</c:v>
                </c:pt>
                <c:pt idx="3">
                  <c:v>16</c:v>
                </c:pt>
                <c:pt idx="4">
                  <c:v>48</c:v>
                </c:pt>
                <c:pt idx="5">
                  <c:v>22</c:v>
                </c:pt>
                <c:pt idx="6">
                  <c:v>132</c:v>
                </c:pt>
                <c:pt idx="7">
                  <c:v>13</c:v>
                </c:pt>
              </c:numCache>
            </c:numRef>
          </c:val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11.12.2017</c:v>
                </c:pt>
              </c:strCache>
            </c:strRef>
          </c:tx>
          <c:spPr>
            <a:solidFill>
              <a:schemeClr val="accent3"/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2.3028209556706755E-3"/>
                  <c:y val="-3.9682539682540444E-3"/>
                </c:manualLayout>
              </c:layout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Лист1!$A$2:$A$9</c:f>
              <c:strCache>
                <c:ptCount val="8"/>
                <c:pt idx="0">
                  <c:v>Эритроциты</c:v>
                </c:pt>
                <c:pt idx="1">
                  <c:v>Гемоглобин</c:v>
                </c:pt>
                <c:pt idx="2">
                  <c:v>Лейкоциты</c:v>
                </c:pt>
                <c:pt idx="3">
                  <c:v>Палочкоядерные лейкоциты</c:v>
                </c:pt>
                <c:pt idx="4">
                  <c:v>Общий белок </c:v>
                </c:pt>
                <c:pt idx="5">
                  <c:v>Альбумин</c:v>
                </c:pt>
                <c:pt idx="6">
                  <c:v>Креатинин</c:v>
                </c:pt>
                <c:pt idx="7">
                  <c:v>Мочевина</c:v>
                </c:pt>
              </c:strCache>
            </c:strRef>
          </c:cat>
          <c:val>
            <c:numRef>
              <c:f>Лист1!$D$2:$D$9</c:f>
              <c:numCache>
                <c:formatCode>General</c:formatCode>
                <c:ptCount val="8"/>
                <c:pt idx="0">
                  <c:v>3.65</c:v>
                </c:pt>
                <c:pt idx="1">
                  <c:v>109</c:v>
                </c:pt>
                <c:pt idx="2">
                  <c:v>14</c:v>
                </c:pt>
                <c:pt idx="3">
                  <c:v>17</c:v>
                </c:pt>
                <c:pt idx="4">
                  <c:v>41</c:v>
                </c:pt>
                <c:pt idx="5">
                  <c:v>16</c:v>
                </c:pt>
                <c:pt idx="6">
                  <c:v>141</c:v>
                </c:pt>
                <c:pt idx="7">
                  <c:v>15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219"/>
        <c:overlap val="-27"/>
        <c:axId val="248420936"/>
        <c:axId val="248421328"/>
      </c:barChart>
      <c:catAx>
        <c:axId val="24842093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8421328"/>
        <c:crosses val="autoZero"/>
        <c:auto val="1"/>
        <c:lblAlgn val="ctr"/>
        <c:lblOffset val="100"/>
        <c:noMultiLvlLbl val="0"/>
      </c:catAx>
      <c:valAx>
        <c:axId val="248421328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24842093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53769309924342412"/>
          <c:y val="0.84573365829271363"/>
          <c:w val="0.42202294661353862"/>
          <c:h val="0.12648856392950869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BB45823-13BD-4060-AE1E-5FCFAB6E5F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752</TotalTime>
  <Pages>8</Pages>
  <Words>1584</Words>
  <Characters>9030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Usmu_2</dc:creator>
  <cp:keywords/>
  <dc:description/>
  <cp:lastModifiedBy>Каф.хир.стоматологии</cp:lastModifiedBy>
  <cp:revision>31</cp:revision>
  <cp:lastPrinted>2019-02-16T06:43:00Z</cp:lastPrinted>
  <dcterms:created xsi:type="dcterms:W3CDTF">2018-10-11T06:21:00Z</dcterms:created>
  <dcterms:modified xsi:type="dcterms:W3CDTF">2019-02-18T08:05:00Z</dcterms:modified>
</cp:coreProperties>
</file>