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74A" w:rsidRPr="00FC7DF0" w:rsidRDefault="0038774A" w:rsidP="00FC7DF0">
      <w:pPr>
        <w:pStyle w:val="generatedheader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C7DF0">
        <w:rPr>
          <w:b/>
          <w:sz w:val="28"/>
          <w:szCs w:val="28"/>
        </w:rPr>
        <w:t>Особенности цветового восприятия рекламы с учетом гендерной прина</w:t>
      </w:r>
      <w:r w:rsidRPr="00FC7DF0">
        <w:rPr>
          <w:b/>
          <w:sz w:val="28"/>
          <w:szCs w:val="28"/>
        </w:rPr>
        <w:t>д</w:t>
      </w:r>
      <w:r w:rsidRPr="00FC7DF0">
        <w:rPr>
          <w:b/>
          <w:sz w:val="28"/>
          <w:szCs w:val="28"/>
        </w:rPr>
        <w:t>лежности</w:t>
      </w:r>
    </w:p>
    <w:p w:rsidR="00FC7DF0" w:rsidRDefault="00FC7DF0" w:rsidP="00FC7DF0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В.В. Копылова, </w:t>
      </w:r>
      <w:r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Апончук</w:t>
      </w:r>
    </w:p>
    <w:p w:rsidR="00FC7DF0" w:rsidRDefault="00FC7DF0" w:rsidP="00FC7DF0">
      <w:pPr>
        <w:jc w:val="center"/>
        <w:rPr>
          <w:rFonts w:cs="Times New Roman"/>
          <w:sz w:val="28"/>
          <w:szCs w:val="28"/>
        </w:rPr>
      </w:pPr>
      <w:r w:rsidRPr="00EE4F97">
        <w:rPr>
          <w:rFonts w:cs="Times New Roman"/>
          <w:sz w:val="28"/>
          <w:szCs w:val="28"/>
        </w:rPr>
        <w:t>Иркутский национальный исследовательский технический университет</w:t>
      </w:r>
      <w:r>
        <w:rPr>
          <w:rFonts w:cs="Times New Roman"/>
          <w:sz w:val="28"/>
          <w:szCs w:val="28"/>
        </w:rPr>
        <w:t xml:space="preserve">, </w:t>
      </w:r>
      <w:r w:rsidRPr="00EE4F97">
        <w:rPr>
          <w:rFonts w:cs="Times New Roman"/>
          <w:sz w:val="28"/>
          <w:szCs w:val="28"/>
        </w:rPr>
        <w:t>664074,</w:t>
      </w:r>
      <w:r>
        <w:rPr>
          <w:rFonts w:cs="Times New Roman"/>
          <w:sz w:val="28"/>
          <w:szCs w:val="28"/>
        </w:rPr>
        <w:t xml:space="preserve"> г. Иркутск, ул. Лермонтова, 83</w:t>
      </w:r>
    </w:p>
    <w:p w:rsidR="00FC7DF0" w:rsidRPr="00EE4F97" w:rsidRDefault="00FC7DF0" w:rsidP="00FC7DF0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en-US"/>
        </w:rPr>
        <w:t>E</w:t>
      </w:r>
      <w:r w:rsidRPr="00EE4F97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lang w:val="en-US"/>
        </w:rPr>
        <w:t>mail</w:t>
      </w:r>
      <w:r w:rsidRPr="00EE4F97">
        <w:rPr>
          <w:rFonts w:cs="Times New Roman"/>
          <w:sz w:val="28"/>
          <w:szCs w:val="28"/>
        </w:rPr>
        <w:t xml:space="preserve">: </w:t>
      </w:r>
      <w:hyperlink r:id="rId6" w:history="1">
        <w:r w:rsidRPr="00EE4F97">
          <w:rPr>
            <w:rStyle w:val="a3"/>
            <w:rFonts w:cs="Times New Roman"/>
            <w:sz w:val="28"/>
            <w:szCs w:val="28"/>
            <w:lang w:val="en-US" w:eastAsia="ar-SA"/>
          </w:rPr>
          <w:t>kopylovika</w:t>
        </w:r>
        <w:r w:rsidRPr="00EE4F97">
          <w:rPr>
            <w:rStyle w:val="a3"/>
            <w:rFonts w:cs="Times New Roman"/>
            <w:sz w:val="28"/>
            <w:szCs w:val="28"/>
            <w:lang w:eastAsia="ar-SA"/>
          </w:rPr>
          <w:t>@</w:t>
        </w:r>
        <w:r w:rsidRPr="00EE4F97">
          <w:rPr>
            <w:rStyle w:val="a3"/>
            <w:rFonts w:cs="Times New Roman"/>
            <w:sz w:val="28"/>
            <w:szCs w:val="28"/>
            <w:lang w:val="en-US" w:eastAsia="ar-SA"/>
          </w:rPr>
          <w:t>mail</w:t>
        </w:r>
        <w:r w:rsidRPr="00EE4F97">
          <w:rPr>
            <w:rStyle w:val="a3"/>
            <w:rFonts w:cs="Times New Roman"/>
            <w:sz w:val="28"/>
            <w:szCs w:val="28"/>
            <w:lang w:eastAsia="ar-SA"/>
          </w:rPr>
          <w:t>.</w:t>
        </w:r>
        <w:proofErr w:type="spellStart"/>
        <w:r w:rsidRPr="00EE4F97">
          <w:rPr>
            <w:rStyle w:val="a3"/>
            <w:rFonts w:cs="Times New Roman"/>
            <w:sz w:val="28"/>
            <w:szCs w:val="28"/>
            <w:lang w:val="en-US" w:eastAsia="ar-SA"/>
          </w:rPr>
          <w:t>ru</w:t>
        </w:r>
        <w:proofErr w:type="spellEnd"/>
      </w:hyperlink>
    </w:p>
    <w:p w:rsidR="00FC7DF0" w:rsidRPr="00FC7DF0" w:rsidRDefault="00FC7DF0" w:rsidP="00FC7DF0">
      <w:pPr>
        <w:pStyle w:val="generatedheader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38774A" w:rsidRPr="00FC7DF0" w:rsidRDefault="0038774A" w:rsidP="00FC7DF0">
      <w:pPr>
        <w:pStyle w:val="generatedsubheader"/>
        <w:spacing w:before="0" w:beforeAutospacing="0" w:after="0" w:afterAutospacing="0" w:line="360" w:lineRule="auto"/>
        <w:ind w:firstLine="720"/>
        <w:rPr>
          <w:b/>
          <w:sz w:val="28"/>
          <w:szCs w:val="28"/>
          <w:lang w:val="en-US"/>
        </w:rPr>
      </w:pPr>
      <w:r w:rsidRPr="00FC7DF0">
        <w:rPr>
          <w:b/>
          <w:sz w:val="28"/>
          <w:szCs w:val="28"/>
        </w:rPr>
        <w:t>Аннотация</w:t>
      </w:r>
    </w:p>
    <w:p w:rsidR="0038774A" w:rsidRPr="00FC7DF0" w:rsidRDefault="0038774A" w:rsidP="00FC7DF0">
      <w:pPr>
        <w:pStyle w:val="ae"/>
        <w:spacing w:before="0" w:beforeAutospacing="0" w:after="30" w:afterAutospacing="0" w:line="360" w:lineRule="auto"/>
        <w:ind w:firstLine="720"/>
        <w:rPr>
          <w:sz w:val="28"/>
          <w:szCs w:val="28"/>
          <w:lang w:val="en-US"/>
        </w:rPr>
      </w:pPr>
      <w:r w:rsidRPr="00FC7DF0">
        <w:rPr>
          <w:sz w:val="28"/>
          <w:szCs w:val="28"/>
        </w:rPr>
        <w:t>Реклама – это то явление, с которым любой человек сталкивается очень много раз в течение одного дня. Она буквально повсюду: по радио, по телев</w:t>
      </w:r>
      <w:r w:rsidRPr="00FC7DF0">
        <w:rPr>
          <w:sz w:val="28"/>
          <w:szCs w:val="28"/>
        </w:rPr>
        <w:t>и</w:t>
      </w:r>
      <w:r w:rsidRPr="00FC7DF0">
        <w:rPr>
          <w:sz w:val="28"/>
          <w:szCs w:val="28"/>
        </w:rPr>
        <w:t>зору, в интернете, на домах, на витринах, возле подъезда, и даже в почтовом ящике. Многими учёными уже было доказано, что мужчины и женщины воспринимают с</w:t>
      </w:r>
      <w:r w:rsidRPr="00FC7DF0">
        <w:rPr>
          <w:sz w:val="28"/>
          <w:szCs w:val="28"/>
        </w:rPr>
        <w:t>о</w:t>
      </w:r>
      <w:r w:rsidRPr="00FC7DF0">
        <w:rPr>
          <w:sz w:val="28"/>
          <w:szCs w:val="28"/>
        </w:rPr>
        <w:t>держание рекламы по-разному. А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какую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роль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в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этом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восприятии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играет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её</w:t>
      </w:r>
      <w:r w:rsidRPr="00FC7DF0">
        <w:rPr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</w:rPr>
        <w:t>цвет</w:t>
      </w:r>
      <w:r w:rsidRPr="00FC7DF0">
        <w:rPr>
          <w:sz w:val="28"/>
          <w:szCs w:val="28"/>
          <w:lang w:val="en-US"/>
        </w:rPr>
        <w:t>?</w:t>
      </w:r>
    </w:p>
    <w:p w:rsidR="0038774A" w:rsidRPr="00FC7DF0" w:rsidRDefault="0038774A" w:rsidP="00FC7DF0">
      <w:pPr>
        <w:pStyle w:val="generatedsubheader"/>
        <w:spacing w:before="0" w:beforeAutospacing="0" w:after="0" w:afterAutospacing="0" w:line="360" w:lineRule="auto"/>
        <w:ind w:firstLine="720"/>
        <w:rPr>
          <w:b/>
          <w:sz w:val="28"/>
          <w:szCs w:val="28"/>
          <w:lang w:val="en-US"/>
        </w:rPr>
      </w:pPr>
      <w:r w:rsidRPr="00FC7DF0">
        <w:rPr>
          <w:b/>
          <w:sz w:val="28"/>
          <w:szCs w:val="28"/>
          <w:lang w:val="en-US"/>
        </w:rPr>
        <w:t>Annotation</w:t>
      </w:r>
    </w:p>
    <w:p w:rsidR="0038774A" w:rsidRPr="00FC7DF0" w:rsidRDefault="0038774A" w:rsidP="00FC7DF0">
      <w:pPr>
        <w:pStyle w:val="ae"/>
        <w:spacing w:before="0" w:beforeAutospacing="0" w:after="30" w:afterAutospacing="0" w:line="360" w:lineRule="auto"/>
        <w:ind w:firstLine="720"/>
        <w:rPr>
          <w:sz w:val="28"/>
          <w:szCs w:val="28"/>
          <w:lang w:val="en-US"/>
        </w:rPr>
      </w:pPr>
      <w:proofErr w:type="spellStart"/>
      <w:r w:rsidRPr="00FC7DF0">
        <w:rPr>
          <w:sz w:val="28"/>
          <w:szCs w:val="28"/>
          <w:lang w:val="en-US"/>
        </w:rPr>
        <w:t>Advertizing</w:t>
      </w:r>
      <w:proofErr w:type="spellEnd"/>
      <w:r w:rsidRPr="00FC7DF0">
        <w:rPr>
          <w:sz w:val="28"/>
          <w:szCs w:val="28"/>
          <w:lang w:val="en-US"/>
        </w:rPr>
        <w:t xml:space="preserve"> is that phenomenon which any person faces </w:t>
      </w:r>
      <w:proofErr w:type="gramStart"/>
      <w:r w:rsidRPr="00FC7DF0">
        <w:rPr>
          <w:sz w:val="28"/>
          <w:szCs w:val="28"/>
          <w:lang w:val="en-US"/>
        </w:rPr>
        <w:t>many time</w:t>
      </w:r>
      <w:proofErr w:type="gramEnd"/>
      <w:r w:rsidRPr="00FC7DF0">
        <w:rPr>
          <w:sz w:val="28"/>
          <w:szCs w:val="28"/>
          <w:lang w:val="en-US"/>
        </w:rPr>
        <w:t xml:space="preserve"> within one day. It literally everywhere: on radio, on TV, on the Internet, on houses, on show-windows, near an entrance, and even in a mailbox. By many scientists it was already proved that men and women perceive the content of </w:t>
      </w:r>
      <w:proofErr w:type="spellStart"/>
      <w:r w:rsidRPr="00FC7DF0">
        <w:rPr>
          <w:sz w:val="28"/>
          <w:szCs w:val="28"/>
          <w:lang w:val="en-US"/>
        </w:rPr>
        <w:t>advertizing</w:t>
      </w:r>
      <w:proofErr w:type="spellEnd"/>
      <w:r w:rsidRPr="00FC7DF0">
        <w:rPr>
          <w:sz w:val="28"/>
          <w:szCs w:val="28"/>
          <w:lang w:val="en-US"/>
        </w:rPr>
        <w:t xml:space="preserve"> differently. And what role in this perce</w:t>
      </w:r>
      <w:r w:rsidRPr="00FC7DF0">
        <w:rPr>
          <w:sz w:val="28"/>
          <w:szCs w:val="28"/>
          <w:lang w:val="en-US"/>
        </w:rPr>
        <w:t>p</w:t>
      </w:r>
      <w:r w:rsidRPr="00FC7DF0">
        <w:rPr>
          <w:sz w:val="28"/>
          <w:szCs w:val="28"/>
          <w:lang w:val="en-US"/>
        </w:rPr>
        <w:t>tion is played by its color?</w:t>
      </w:r>
    </w:p>
    <w:p w:rsidR="0038774A" w:rsidRPr="00FC7DF0" w:rsidRDefault="0038774A" w:rsidP="00FC7DF0">
      <w:pPr>
        <w:pStyle w:val="ae"/>
        <w:spacing w:before="0" w:beforeAutospacing="0" w:after="30" w:afterAutospacing="0" w:line="360" w:lineRule="auto"/>
        <w:ind w:firstLine="720"/>
        <w:rPr>
          <w:sz w:val="28"/>
          <w:szCs w:val="28"/>
        </w:rPr>
      </w:pPr>
      <w:r w:rsidRPr="00FC7DF0">
        <w:rPr>
          <w:rStyle w:val="generatedsubheader1"/>
          <w:b/>
          <w:sz w:val="28"/>
          <w:szCs w:val="28"/>
        </w:rPr>
        <w:t>Ключевые слова:</w:t>
      </w:r>
      <w:r w:rsidRPr="00FC7DF0">
        <w:rPr>
          <w:rStyle w:val="generatedsubheader1"/>
          <w:sz w:val="28"/>
          <w:szCs w:val="28"/>
        </w:rPr>
        <w:t xml:space="preserve"> </w:t>
      </w:r>
      <w:r w:rsidRPr="00FC7DF0">
        <w:rPr>
          <w:sz w:val="28"/>
          <w:szCs w:val="28"/>
        </w:rPr>
        <w:t>Цвет, реклама, цветовое восприятие, гендер, гендерные особенности, студенты, И</w:t>
      </w:r>
      <w:r w:rsidRPr="00FC7DF0">
        <w:rPr>
          <w:sz w:val="28"/>
          <w:szCs w:val="28"/>
        </w:rPr>
        <w:t>р</w:t>
      </w:r>
      <w:r w:rsidRPr="00FC7DF0">
        <w:rPr>
          <w:sz w:val="28"/>
          <w:szCs w:val="28"/>
        </w:rPr>
        <w:t>НИТУ.</w:t>
      </w:r>
    </w:p>
    <w:p w:rsidR="0038774A" w:rsidRPr="00FC7DF0" w:rsidRDefault="0038774A" w:rsidP="00FC7DF0">
      <w:pPr>
        <w:pStyle w:val="ae"/>
        <w:spacing w:before="0" w:beforeAutospacing="0" w:after="0" w:afterAutospacing="0" w:line="360" w:lineRule="auto"/>
        <w:ind w:firstLine="720"/>
        <w:rPr>
          <w:sz w:val="28"/>
          <w:szCs w:val="28"/>
          <w:lang w:val="en-US"/>
        </w:rPr>
      </w:pPr>
      <w:r w:rsidRPr="00FC7DF0">
        <w:rPr>
          <w:rStyle w:val="generatedsubheader1"/>
          <w:b/>
          <w:sz w:val="28"/>
          <w:szCs w:val="28"/>
          <w:lang w:val="en-US"/>
        </w:rPr>
        <w:t>Key words:</w:t>
      </w:r>
      <w:r w:rsidRPr="00FC7DF0">
        <w:rPr>
          <w:rStyle w:val="generatedsubheader1"/>
          <w:sz w:val="28"/>
          <w:szCs w:val="28"/>
          <w:lang w:val="en-US"/>
        </w:rPr>
        <w:t xml:space="preserve"> </w:t>
      </w:r>
      <w:r w:rsidRPr="00FC7DF0">
        <w:rPr>
          <w:sz w:val="28"/>
          <w:szCs w:val="28"/>
          <w:lang w:val="en-US"/>
        </w:rPr>
        <w:t xml:space="preserve">Color, </w:t>
      </w:r>
      <w:proofErr w:type="spellStart"/>
      <w:r w:rsidRPr="00FC7DF0">
        <w:rPr>
          <w:sz w:val="28"/>
          <w:szCs w:val="28"/>
          <w:lang w:val="en-US"/>
        </w:rPr>
        <w:t>advertizing</w:t>
      </w:r>
      <w:proofErr w:type="spellEnd"/>
      <w:r w:rsidRPr="00FC7DF0">
        <w:rPr>
          <w:sz w:val="28"/>
          <w:szCs w:val="28"/>
          <w:lang w:val="en-US"/>
        </w:rPr>
        <w:t xml:space="preserve">, color perception, gender, </w:t>
      </w:r>
      <w:proofErr w:type="gramStart"/>
      <w:r w:rsidRPr="00FC7DF0">
        <w:rPr>
          <w:sz w:val="28"/>
          <w:szCs w:val="28"/>
          <w:lang w:val="en-US"/>
        </w:rPr>
        <w:t>gender</w:t>
      </w:r>
      <w:proofErr w:type="gramEnd"/>
      <w:r w:rsidRPr="00FC7DF0">
        <w:rPr>
          <w:sz w:val="28"/>
          <w:szCs w:val="28"/>
          <w:lang w:val="en-US"/>
        </w:rPr>
        <w:t xml:space="preserve"> features, st</w:t>
      </w:r>
      <w:r w:rsidRPr="00FC7DF0">
        <w:rPr>
          <w:sz w:val="28"/>
          <w:szCs w:val="28"/>
          <w:lang w:val="en-US"/>
        </w:rPr>
        <w:t>u</w:t>
      </w:r>
      <w:r w:rsidRPr="00FC7DF0">
        <w:rPr>
          <w:sz w:val="28"/>
          <w:szCs w:val="28"/>
          <w:lang w:val="en-US"/>
        </w:rPr>
        <w:t>dents, IRNITU.</w:t>
      </w:r>
    </w:p>
    <w:p w:rsidR="00597E99" w:rsidRPr="00FC7DF0" w:rsidRDefault="00597E99" w:rsidP="00FC7DF0">
      <w:pPr>
        <w:spacing w:line="360" w:lineRule="auto"/>
        <w:ind w:firstLine="709"/>
        <w:jc w:val="center"/>
        <w:rPr>
          <w:rFonts w:cs="Times New Roman"/>
          <w:sz w:val="28"/>
          <w:szCs w:val="28"/>
          <w:lang w:val="en-US"/>
        </w:rPr>
      </w:pPr>
    </w:p>
    <w:p w:rsidR="005F27E9" w:rsidRPr="00FC7DF0" w:rsidRDefault="002B44A8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Цвет оказывает на человека психологическое воздействие</w:t>
      </w:r>
      <w:r w:rsidR="005F27E9" w:rsidRPr="00FC7DF0">
        <w:rPr>
          <w:rFonts w:cs="Times New Roman"/>
          <w:sz w:val="28"/>
          <w:szCs w:val="28"/>
        </w:rPr>
        <w:t>. Не зря ведь для успокоения советуют иметь рядом вещь фиолетового цвета, а для заряда бодрости – жёлтую. К</w:t>
      </w:r>
      <w:r w:rsidRPr="00FC7DF0">
        <w:rPr>
          <w:rFonts w:cs="Times New Roman"/>
          <w:sz w:val="28"/>
          <w:szCs w:val="28"/>
        </w:rPr>
        <w:t xml:space="preserve">акое именно </w:t>
      </w:r>
      <w:r w:rsidR="005F27E9" w:rsidRPr="00FC7DF0">
        <w:rPr>
          <w:rFonts w:cs="Times New Roman"/>
          <w:sz w:val="28"/>
          <w:szCs w:val="28"/>
        </w:rPr>
        <w:t xml:space="preserve">воздействие на человека произведёт тот или иной цвет, </w:t>
      </w:r>
      <w:r w:rsidRPr="00FC7DF0">
        <w:rPr>
          <w:rFonts w:cs="Times New Roman"/>
          <w:sz w:val="28"/>
          <w:szCs w:val="28"/>
        </w:rPr>
        <w:t>может зависеть как от культуры страны, этнических особенностей, реакции нервной системы, так и от половой принадлежности</w:t>
      </w:r>
      <w:r w:rsidR="00F008F0" w:rsidRPr="00FC7DF0">
        <w:rPr>
          <w:rFonts w:cs="Times New Roman"/>
          <w:sz w:val="28"/>
          <w:szCs w:val="28"/>
        </w:rPr>
        <w:t xml:space="preserve"> [3,4]</w:t>
      </w:r>
      <w:r w:rsidRPr="00FC7DF0">
        <w:rPr>
          <w:rFonts w:cs="Times New Roman"/>
          <w:sz w:val="28"/>
          <w:szCs w:val="28"/>
        </w:rPr>
        <w:t xml:space="preserve">. </w:t>
      </w:r>
    </w:p>
    <w:p w:rsidR="002B44A8" w:rsidRPr="00FC7DF0" w:rsidRDefault="002B44A8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 xml:space="preserve">Для примера </w:t>
      </w:r>
      <w:r w:rsidR="00FC7DF0">
        <w:rPr>
          <w:rFonts w:cs="Times New Roman"/>
          <w:sz w:val="28"/>
          <w:szCs w:val="28"/>
        </w:rPr>
        <w:t>приведу</w:t>
      </w:r>
      <w:r w:rsidR="005F27E9" w:rsidRPr="00FC7DF0">
        <w:rPr>
          <w:rFonts w:cs="Times New Roman"/>
          <w:sz w:val="28"/>
          <w:szCs w:val="28"/>
        </w:rPr>
        <w:t xml:space="preserve"> описание нескольких</w:t>
      </w:r>
      <w:r w:rsidRPr="00FC7DF0">
        <w:rPr>
          <w:rFonts w:cs="Times New Roman"/>
          <w:sz w:val="28"/>
          <w:szCs w:val="28"/>
        </w:rPr>
        <w:t xml:space="preserve"> цветов</w:t>
      </w:r>
      <w:r w:rsidR="00FC7DF0">
        <w:rPr>
          <w:rFonts w:cs="Times New Roman"/>
          <w:sz w:val="28"/>
          <w:szCs w:val="28"/>
        </w:rPr>
        <w:t xml:space="preserve"> Л.В. </w:t>
      </w:r>
      <w:r w:rsidR="005F27E9" w:rsidRPr="00FC7DF0">
        <w:rPr>
          <w:rFonts w:cs="Times New Roman"/>
          <w:sz w:val="28"/>
          <w:szCs w:val="28"/>
        </w:rPr>
        <w:t>Львовой</w:t>
      </w:r>
      <w:r w:rsidR="00F008F0" w:rsidRPr="00FC7DF0">
        <w:rPr>
          <w:rFonts w:cs="Times New Roman"/>
          <w:sz w:val="28"/>
          <w:szCs w:val="28"/>
        </w:rPr>
        <w:t xml:space="preserve"> [1,7]</w:t>
      </w:r>
      <w:r w:rsidRPr="00FC7DF0">
        <w:rPr>
          <w:rFonts w:cs="Times New Roman"/>
          <w:sz w:val="28"/>
          <w:szCs w:val="28"/>
        </w:rPr>
        <w:t xml:space="preserve">. </w:t>
      </w:r>
    </w:p>
    <w:p w:rsidR="00470975" w:rsidRPr="00FC7DF0" w:rsidRDefault="00470975" w:rsidP="00FC7DF0">
      <w:pPr>
        <w:spacing w:line="360" w:lineRule="auto"/>
        <w:ind w:firstLine="709"/>
        <w:jc w:val="right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lastRenderedPageBreak/>
        <w:t>Таблица 1 – Характеристика цвета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318"/>
        <w:gridCol w:w="1811"/>
        <w:gridCol w:w="1426"/>
        <w:gridCol w:w="1966"/>
        <w:gridCol w:w="3333"/>
      </w:tblGrid>
      <w:tr w:rsidR="005F27E9" w:rsidRPr="00FC7DF0" w:rsidTr="0038774A">
        <w:tc>
          <w:tcPr>
            <w:tcW w:w="67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Цвет</w:t>
            </w:r>
          </w:p>
        </w:tc>
        <w:tc>
          <w:tcPr>
            <w:tcW w:w="92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Россия</w:t>
            </w:r>
          </w:p>
        </w:tc>
        <w:tc>
          <w:tcPr>
            <w:tcW w:w="695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Китай</w:t>
            </w:r>
          </w:p>
        </w:tc>
        <w:tc>
          <w:tcPr>
            <w:tcW w:w="1004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Индия</w:t>
            </w:r>
          </w:p>
        </w:tc>
        <w:tc>
          <w:tcPr>
            <w:tcW w:w="1698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Характер</w:t>
            </w:r>
          </w:p>
        </w:tc>
      </w:tr>
      <w:tr w:rsidR="005F27E9" w:rsidRPr="00FC7DF0" w:rsidTr="0038774A">
        <w:tc>
          <w:tcPr>
            <w:tcW w:w="67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Красный</w:t>
            </w:r>
          </w:p>
        </w:tc>
        <w:tc>
          <w:tcPr>
            <w:tcW w:w="92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любовь</w:t>
            </w:r>
          </w:p>
        </w:tc>
        <w:tc>
          <w:tcPr>
            <w:tcW w:w="695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доброта</w:t>
            </w:r>
          </w:p>
        </w:tc>
        <w:tc>
          <w:tcPr>
            <w:tcW w:w="1004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жизнь</w:t>
            </w:r>
          </w:p>
        </w:tc>
        <w:tc>
          <w:tcPr>
            <w:tcW w:w="1698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сила и запретные желания</w:t>
            </w:r>
          </w:p>
        </w:tc>
      </w:tr>
      <w:tr w:rsidR="005F27E9" w:rsidRPr="00FC7DF0" w:rsidTr="0038774A">
        <w:tc>
          <w:tcPr>
            <w:tcW w:w="67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Жёлтый</w:t>
            </w:r>
          </w:p>
        </w:tc>
        <w:tc>
          <w:tcPr>
            <w:tcW w:w="92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 xml:space="preserve">разлука </w:t>
            </w:r>
          </w:p>
        </w:tc>
        <w:tc>
          <w:tcPr>
            <w:tcW w:w="695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пошлость</w:t>
            </w:r>
          </w:p>
        </w:tc>
        <w:tc>
          <w:tcPr>
            <w:tcW w:w="1004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великолепие</w:t>
            </w:r>
          </w:p>
        </w:tc>
        <w:tc>
          <w:tcPr>
            <w:tcW w:w="1698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лёгкость и расслабление</w:t>
            </w:r>
          </w:p>
        </w:tc>
      </w:tr>
      <w:tr w:rsidR="005F27E9" w:rsidRPr="00FC7DF0" w:rsidTr="0038774A">
        <w:tc>
          <w:tcPr>
            <w:tcW w:w="67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Зелёный</w:t>
            </w:r>
          </w:p>
        </w:tc>
        <w:tc>
          <w:tcPr>
            <w:tcW w:w="92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надежда</w:t>
            </w:r>
          </w:p>
        </w:tc>
        <w:tc>
          <w:tcPr>
            <w:tcW w:w="695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роскошь</w:t>
            </w:r>
          </w:p>
        </w:tc>
        <w:tc>
          <w:tcPr>
            <w:tcW w:w="1004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мир и надежда</w:t>
            </w:r>
          </w:p>
        </w:tc>
        <w:tc>
          <w:tcPr>
            <w:tcW w:w="1698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стабильность и прочность</w:t>
            </w:r>
          </w:p>
        </w:tc>
      </w:tr>
      <w:tr w:rsidR="005F27E9" w:rsidRPr="00FC7DF0" w:rsidTr="0038774A">
        <w:tc>
          <w:tcPr>
            <w:tcW w:w="67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Голубой</w:t>
            </w:r>
          </w:p>
        </w:tc>
        <w:tc>
          <w:tcPr>
            <w:tcW w:w="92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вера</w:t>
            </w:r>
          </w:p>
        </w:tc>
        <w:tc>
          <w:tcPr>
            <w:tcW w:w="695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траур</w:t>
            </w:r>
          </w:p>
        </w:tc>
        <w:tc>
          <w:tcPr>
            <w:tcW w:w="1004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искусство</w:t>
            </w:r>
          </w:p>
        </w:tc>
        <w:tc>
          <w:tcPr>
            <w:tcW w:w="1698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беспечность, беззаботность</w:t>
            </w:r>
          </w:p>
        </w:tc>
      </w:tr>
      <w:tr w:rsidR="005F27E9" w:rsidRPr="00FC7DF0" w:rsidTr="0038774A">
        <w:tc>
          <w:tcPr>
            <w:tcW w:w="67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Белый</w:t>
            </w:r>
          </w:p>
        </w:tc>
        <w:tc>
          <w:tcPr>
            <w:tcW w:w="92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чистота и мир</w:t>
            </w:r>
          </w:p>
        </w:tc>
        <w:tc>
          <w:tcPr>
            <w:tcW w:w="695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опасность</w:t>
            </w:r>
          </w:p>
        </w:tc>
        <w:tc>
          <w:tcPr>
            <w:tcW w:w="1004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перемирие</w:t>
            </w:r>
          </w:p>
        </w:tc>
        <w:tc>
          <w:tcPr>
            <w:tcW w:w="1698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единство и справедливость</w:t>
            </w:r>
          </w:p>
        </w:tc>
      </w:tr>
      <w:tr w:rsidR="005F27E9" w:rsidRPr="00FC7DF0" w:rsidTr="0038774A">
        <w:tc>
          <w:tcPr>
            <w:tcW w:w="67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Чёрный</w:t>
            </w:r>
          </w:p>
        </w:tc>
        <w:tc>
          <w:tcPr>
            <w:tcW w:w="926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траур</w:t>
            </w:r>
          </w:p>
        </w:tc>
        <w:tc>
          <w:tcPr>
            <w:tcW w:w="695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честность</w:t>
            </w:r>
          </w:p>
        </w:tc>
        <w:tc>
          <w:tcPr>
            <w:tcW w:w="1004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гнев</w:t>
            </w:r>
          </w:p>
        </w:tc>
        <w:tc>
          <w:tcPr>
            <w:tcW w:w="1698" w:type="pct"/>
          </w:tcPr>
          <w:p w:rsidR="005F27E9" w:rsidRPr="00FC7DF0" w:rsidRDefault="005F27E9" w:rsidP="00FC7DF0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FC7DF0">
              <w:rPr>
                <w:rFonts w:cs="Times New Roman"/>
                <w:sz w:val="28"/>
                <w:szCs w:val="28"/>
              </w:rPr>
              <w:t>жестокость и одиночество</w:t>
            </w:r>
          </w:p>
        </w:tc>
      </w:tr>
    </w:tbl>
    <w:p w:rsidR="002B44A8" w:rsidRPr="00FC7DF0" w:rsidRDefault="000F6DB8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По многочисленным исследованиям цветная реклама оказывает гораздо большее воздействие, чем чёрно-белая. А ведь главная задача рекламы – привлечь покупателей и донести до них какую-либо информацию. То есть реклама – это процесс информирования населения о товаре, ознакомления с ним, убеждения в необходимости его покупки</w:t>
      </w:r>
      <w:r w:rsidR="00F008F0" w:rsidRPr="00FC7DF0">
        <w:rPr>
          <w:rFonts w:cs="Times New Roman"/>
          <w:sz w:val="28"/>
          <w:szCs w:val="28"/>
        </w:rPr>
        <w:t>.</w:t>
      </w:r>
    </w:p>
    <w:p w:rsidR="000F6DB8" w:rsidRPr="00FC7DF0" w:rsidRDefault="000F6DB8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FC7DF0">
        <w:rPr>
          <w:rFonts w:cs="Times New Roman"/>
          <w:sz w:val="28"/>
          <w:szCs w:val="28"/>
        </w:rPr>
        <w:t>Исходя из статистики, 95% женщин и 20% мужчин при покупке какого-либо товара руководствуются рекламой.</w:t>
      </w:r>
      <w:proofErr w:type="gramEnd"/>
      <w:r w:rsidRPr="00FC7DF0">
        <w:rPr>
          <w:rFonts w:cs="Times New Roman"/>
          <w:sz w:val="28"/>
          <w:szCs w:val="28"/>
        </w:rPr>
        <w:t xml:space="preserve"> Поэтому в её эффективном воздействии заинтересованы как рекламные компании, так и их заказчики</w:t>
      </w:r>
      <w:r w:rsidR="00F008F0" w:rsidRPr="00FC7DF0">
        <w:rPr>
          <w:rFonts w:cs="Times New Roman"/>
          <w:sz w:val="28"/>
          <w:szCs w:val="28"/>
        </w:rPr>
        <w:t xml:space="preserve"> [6,8]</w:t>
      </w:r>
      <w:r w:rsidRPr="00FC7DF0">
        <w:rPr>
          <w:rFonts w:cs="Times New Roman"/>
          <w:sz w:val="28"/>
          <w:szCs w:val="28"/>
        </w:rPr>
        <w:t xml:space="preserve">. </w:t>
      </w:r>
    </w:p>
    <w:p w:rsidR="000F6DB8" w:rsidRPr="00FC7DF0" w:rsidRDefault="000F6DB8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Поскольку восприятие рекламы противоположными полами неодинаково, рекламодатели заинтересованы в изучении цветового воздействия рекламы на человека по гендерным особенностям</w:t>
      </w:r>
      <w:r w:rsidR="00F008F0" w:rsidRPr="00FC7DF0">
        <w:rPr>
          <w:rFonts w:cs="Times New Roman"/>
          <w:sz w:val="28"/>
          <w:szCs w:val="28"/>
        </w:rPr>
        <w:t xml:space="preserve"> [6]</w:t>
      </w:r>
      <w:r w:rsidRPr="00FC7DF0">
        <w:rPr>
          <w:rFonts w:cs="Times New Roman"/>
          <w:sz w:val="28"/>
          <w:szCs w:val="28"/>
        </w:rPr>
        <w:t>.</w:t>
      </w:r>
    </w:p>
    <w:p w:rsidR="00DB4506" w:rsidRPr="00FC7DF0" w:rsidRDefault="00DB4506" w:rsidP="00FC7DF0">
      <w:pPr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FC7DF0">
        <w:rPr>
          <w:rFonts w:cs="Times New Roman"/>
          <w:b/>
          <w:bCs/>
          <w:sz w:val="28"/>
          <w:szCs w:val="28"/>
        </w:rPr>
        <w:t>Цель:</w:t>
      </w:r>
      <w:r w:rsidRPr="00FC7DF0">
        <w:rPr>
          <w:rFonts w:cs="Times New Roman"/>
          <w:sz w:val="28"/>
          <w:szCs w:val="28"/>
        </w:rPr>
        <w:t xml:space="preserve"> изучение </w:t>
      </w:r>
      <w:r w:rsidR="005F27E9" w:rsidRPr="00FC7DF0">
        <w:rPr>
          <w:rFonts w:cs="Times New Roman"/>
          <w:sz w:val="28"/>
          <w:szCs w:val="28"/>
        </w:rPr>
        <w:t>восприятия рекламы в зависимости от использованных в ней цветов</w:t>
      </w:r>
      <w:r w:rsidR="00FB0305" w:rsidRPr="00FC7DF0">
        <w:rPr>
          <w:rFonts w:cs="Times New Roman"/>
          <w:sz w:val="28"/>
          <w:szCs w:val="28"/>
        </w:rPr>
        <w:t xml:space="preserve"> по гендерным особенностям</w:t>
      </w:r>
      <w:r w:rsidRPr="00FC7DF0">
        <w:rPr>
          <w:rFonts w:cs="Times New Roman"/>
          <w:sz w:val="28"/>
          <w:szCs w:val="28"/>
        </w:rPr>
        <w:t>.</w:t>
      </w:r>
    </w:p>
    <w:p w:rsidR="00DB4506" w:rsidRPr="00FC7DF0" w:rsidRDefault="00DB4506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b/>
          <w:bCs/>
          <w:sz w:val="28"/>
          <w:szCs w:val="28"/>
        </w:rPr>
        <w:t>Задачи:</w:t>
      </w:r>
    </w:p>
    <w:p w:rsidR="00DB4506" w:rsidRPr="00FC7DF0" w:rsidRDefault="00DB4506" w:rsidP="00FC7DF0">
      <w:pPr>
        <w:numPr>
          <w:ilvl w:val="0"/>
          <w:numId w:val="1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Изучение литературы на данную тему;</w:t>
      </w:r>
    </w:p>
    <w:p w:rsidR="00DB4506" w:rsidRPr="00FC7DF0" w:rsidRDefault="00DB4506" w:rsidP="00FC7DF0">
      <w:pPr>
        <w:numPr>
          <w:ilvl w:val="0"/>
          <w:numId w:val="1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Проведение исследования с помощью опросника со студентами ИрНИТУ;</w:t>
      </w:r>
    </w:p>
    <w:p w:rsidR="00DB4506" w:rsidRPr="00FC7DF0" w:rsidRDefault="00DB4506" w:rsidP="00FC7DF0">
      <w:pPr>
        <w:numPr>
          <w:ilvl w:val="0"/>
          <w:numId w:val="1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rFonts w:cs="Times New Roman"/>
          <w:b/>
          <w:bCs/>
          <w:sz w:val="28"/>
          <w:szCs w:val="28"/>
        </w:rPr>
      </w:pPr>
      <w:r w:rsidRPr="00FC7DF0">
        <w:rPr>
          <w:rFonts w:cs="Times New Roman"/>
          <w:sz w:val="28"/>
          <w:szCs w:val="28"/>
        </w:rPr>
        <w:lastRenderedPageBreak/>
        <w:t>Анализ результатов.</w:t>
      </w:r>
    </w:p>
    <w:p w:rsidR="00DB4506" w:rsidRPr="00FC7DF0" w:rsidRDefault="00DB4506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b/>
          <w:bCs/>
          <w:sz w:val="28"/>
          <w:szCs w:val="28"/>
        </w:rPr>
        <w:t>Организация и методы исследования.</w:t>
      </w:r>
      <w:r w:rsidRPr="00FC7DF0">
        <w:rPr>
          <w:rFonts w:cs="Times New Roman"/>
          <w:sz w:val="28"/>
          <w:szCs w:val="28"/>
        </w:rPr>
        <w:t xml:space="preserve"> Нами было проведено исследование на базе ИрНИТУ в период с января по март 201</w:t>
      </w:r>
      <w:r w:rsidR="000F6DB8" w:rsidRPr="00FC7DF0">
        <w:rPr>
          <w:rFonts w:cs="Times New Roman"/>
          <w:sz w:val="28"/>
          <w:szCs w:val="28"/>
        </w:rPr>
        <w:t>7</w:t>
      </w:r>
      <w:r w:rsidRPr="00FC7DF0">
        <w:rPr>
          <w:rFonts w:cs="Times New Roman"/>
          <w:sz w:val="28"/>
          <w:szCs w:val="28"/>
        </w:rPr>
        <w:t xml:space="preserve"> года. В исследовании приняли участие </w:t>
      </w:r>
      <w:r w:rsidR="000F6DB8" w:rsidRPr="00FC7DF0">
        <w:rPr>
          <w:rFonts w:cs="Times New Roman"/>
          <w:sz w:val="28"/>
          <w:szCs w:val="28"/>
        </w:rPr>
        <w:t>172</w:t>
      </w:r>
      <w:r w:rsidRPr="00FC7DF0">
        <w:rPr>
          <w:rFonts w:cs="Times New Roman"/>
          <w:sz w:val="28"/>
          <w:szCs w:val="28"/>
        </w:rPr>
        <w:t xml:space="preserve"> студент</w:t>
      </w:r>
      <w:r w:rsidR="001C02EF" w:rsidRPr="00FC7DF0">
        <w:rPr>
          <w:rFonts w:cs="Times New Roman"/>
          <w:sz w:val="28"/>
          <w:szCs w:val="28"/>
        </w:rPr>
        <w:t>а</w:t>
      </w:r>
      <w:r w:rsidR="00FB0305" w:rsidRPr="00FC7DF0">
        <w:rPr>
          <w:rFonts w:cs="Times New Roman"/>
          <w:sz w:val="28"/>
          <w:szCs w:val="28"/>
        </w:rPr>
        <w:t xml:space="preserve">, из которых </w:t>
      </w:r>
      <w:r w:rsidR="000F6DB8" w:rsidRPr="00FC7DF0">
        <w:rPr>
          <w:rFonts w:cs="Times New Roman"/>
          <w:sz w:val="28"/>
          <w:szCs w:val="28"/>
        </w:rPr>
        <w:t>77</w:t>
      </w:r>
      <w:r w:rsidR="00FB0305" w:rsidRPr="00FC7DF0">
        <w:rPr>
          <w:rFonts w:cs="Times New Roman"/>
          <w:sz w:val="28"/>
          <w:szCs w:val="28"/>
        </w:rPr>
        <w:t xml:space="preserve"> юнош</w:t>
      </w:r>
      <w:r w:rsidR="000F6DB8" w:rsidRPr="00FC7DF0">
        <w:rPr>
          <w:rFonts w:cs="Times New Roman"/>
          <w:sz w:val="28"/>
          <w:szCs w:val="28"/>
        </w:rPr>
        <w:t>ей</w:t>
      </w:r>
      <w:r w:rsidR="00FB0305" w:rsidRPr="00FC7DF0">
        <w:rPr>
          <w:rFonts w:cs="Times New Roman"/>
          <w:sz w:val="28"/>
          <w:szCs w:val="28"/>
        </w:rPr>
        <w:t xml:space="preserve"> и </w:t>
      </w:r>
      <w:r w:rsidR="000F6DB8" w:rsidRPr="00FC7DF0">
        <w:rPr>
          <w:rFonts w:cs="Times New Roman"/>
          <w:sz w:val="28"/>
          <w:szCs w:val="28"/>
        </w:rPr>
        <w:t>95</w:t>
      </w:r>
      <w:r w:rsidR="00FB0305" w:rsidRPr="00FC7DF0">
        <w:rPr>
          <w:rFonts w:cs="Times New Roman"/>
          <w:sz w:val="28"/>
          <w:szCs w:val="28"/>
        </w:rPr>
        <w:t xml:space="preserve"> девушек.</w:t>
      </w:r>
      <w:r w:rsidR="000F6DB8" w:rsidRPr="00FC7DF0">
        <w:rPr>
          <w:rFonts w:cs="Times New Roman"/>
          <w:sz w:val="28"/>
          <w:szCs w:val="28"/>
        </w:rPr>
        <w:t xml:space="preserve"> </w:t>
      </w:r>
      <w:r w:rsidRPr="00FC7DF0">
        <w:rPr>
          <w:rFonts w:cs="Times New Roman"/>
          <w:sz w:val="28"/>
          <w:szCs w:val="28"/>
        </w:rPr>
        <w:t xml:space="preserve">Исследование заключалось в заполнении студентами ИрНИТУ опросника, направленного на определение </w:t>
      </w:r>
      <w:r w:rsidR="000F6DB8" w:rsidRPr="00FC7DF0">
        <w:rPr>
          <w:rFonts w:cs="Times New Roman"/>
          <w:sz w:val="28"/>
          <w:szCs w:val="28"/>
        </w:rPr>
        <w:t>отношения к различным цветам и восприятия цветового оформления рекламы</w:t>
      </w:r>
      <w:r w:rsidRPr="00FC7DF0">
        <w:rPr>
          <w:rFonts w:cs="Times New Roman"/>
          <w:sz w:val="28"/>
          <w:szCs w:val="28"/>
        </w:rPr>
        <w:t>.</w:t>
      </w:r>
    </w:p>
    <w:p w:rsidR="00DB4506" w:rsidRPr="00FC7DF0" w:rsidRDefault="00DB4506" w:rsidP="00FC7DF0">
      <w:pPr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FC7DF0">
        <w:rPr>
          <w:rFonts w:cs="Times New Roman"/>
          <w:b/>
          <w:sz w:val="28"/>
          <w:szCs w:val="28"/>
        </w:rPr>
        <w:t>Результаты исследования.</w:t>
      </w:r>
    </w:p>
    <w:p w:rsidR="00D901BC" w:rsidRPr="00FC7DF0" w:rsidRDefault="00D901BC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 xml:space="preserve">Соотношение юношей и девушек </w:t>
      </w:r>
      <w:proofErr w:type="gramStart"/>
      <w:r w:rsidRPr="00FC7DF0">
        <w:rPr>
          <w:rFonts w:cs="Times New Roman"/>
          <w:sz w:val="28"/>
          <w:szCs w:val="28"/>
        </w:rPr>
        <w:t>среди</w:t>
      </w:r>
      <w:proofErr w:type="gramEnd"/>
      <w:r w:rsidRPr="00FC7DF0">
        <w:rPr>
          <w:rFonts w:cs="Times New Roman"/>
          <w:sz w:val="28"/>
          <w:szCs w:val="28"/>
        </w:rPr>
        <w:t xml:space="preserve"> опрошенных:</w:t>
      </w:r>
    </w:p>
    <w:p w:rsidR="000F6DB8" w:rsidRPr="00FC7DF0" w:rsidRDefault="000F6DB8" w:rsidP="00FC7DF0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drawing>
          <wp:inline distT="0" distB="0" distL="0" distR="0" wp14:anchorId="227FEAE4" wp14:editId="2062F237">
            <wp:extent cx="4320000" cy="2160000"/>
            <wp:effectExtent l="0" t="0" r="23495" b="1206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8774A" w:rsidRPr="00FC7DF0" w:rsidRDefault="0038774A" w:rsidP="00FC7DF0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Рис.1 – Респонденты</w:t>
      </w:r>
    </w:p>
    <w:p w:rsidR="00FB0305" w:rsidRPr="00FC7DF0" w:rsidRDefault="000F6DB8" w:rsidP="00FC7DF0">
      <w:pPr>
        <w:numPr>
          <w:ilvl w:val="1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Ваши любимые цвета</w:t>
      </w:r>
      <w:r w:rsidR="00D901BC" w:rsidRPr="00FC7DF0">
        <w:rPr>
          <w:rFonts w:cs="Times New Roman"/>
          <w:sz w:val="28"/>
          <w:szCs w:val="28"/>
        </w:rPr>
        <w:t>?</w:t>
      </w:r>
    </w:p>
    <w:p w:rsidR="00D901BC" w:rsidRPr="00FC7DF0" w:rsidRDefault="000F6DB8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drawing>
          <wp:inline distT="0" distB="0" distL="0" distR="0" wp14:anchorId="0EF2E31A" wp14:editId="16FF1BFD">
            <wp:extent cx="4320000" cy="2160000"/>
            <wp:effectExtent l="0" t="0" r="23495" b="1206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774A" w:rsidRPr="00FC7DF0" w:rsidRDefault="0038774A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t>Рис.2 – Ответы девушек на 1 вопрос</w:t>
      </w:r>
    </w:p>
    <w:p w:rsidR="00F97D8A" w:rsidRPr="00FC7DF0" w:rsidRDefault="00470975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lastRenderedPageBreak/>
        <w:drawing>
          <wp:inline distT="0" distB="0" distL="0" distR="0" wp14:anchorId="53E16D95" wp14:editId="0A35E192">
            <wp:extent cx="4320000" cy="2160000"/>
            <wp:effectExtent l="0" t="0" r="23495" b="1206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774A" w:rsidRPr="00FC7DF0" w:rsidRDefault="0038774A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t>Рис.3 – Ответы юношей на 1 вопрос</w:t>
      </w:r>
    </w:p>
    <w:p w:rsidR="00D901BC" w:rsidRPr="00FC7DF0" w:rsidRDefault="00470975" w:rsidP="00FC7DF0">
      <w:pPr>
        <w:numPr>
          <w:ilvl w:val="1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Ваши не любимые цвета</w:t>
      </w:r>
      <w:r w:rsidR="00D901BC" w:rsidRPr="00FC7DF0">
        <w:rPr>
          <w:rFonts w:cs="Times New Roman"/>
          <w:sz w:val="28"/>
          <w:szCs w:val="28"/>
        </w:rPr>
        <w:t>?</w:t>
      </w:r>
    </w:p>
    <w:p w:rsidR="00470975" w:rsidRPr="00FC7DF0" w:rsidRDefault="00470975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drawing>
          <wp:inline distT="0" distB="0" distL="0" distR="0" wp14:anchorId="501B5BDB" wp14:editId="449FB4C7">
            <wp:extent cx="4320000" cy="2160000"/>
            <wp:effectExtent l="0" t="0" r="23495" b="1206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8774A" w:rsidRPr="00FC7DF0" w:rsidRDefault="0038774A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t>Рис.4 – Ответы девушек на 2 вопрос</w:t>
      </w:r>
    </w:p>
    <w:p w:rsidR="00470975" w:rsidRPr="00FC7DF0" w:rsidRDefault="00470975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drawing>
          <wp:inline distT="0" distB="0" distL="0" distR="0" wp14:anchorId="3DE7166D" wp14:editId="65542F28">
            <wp:extent cx="4320000" cy="2160000"/>
            <wp:effectExtent l="0" t="0" r="23495" b="12065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8774A" w:rsidRDefault="0038774A" w:rsidP="00FC7DF0">
      <w:pPr>
        <w:spacing w:line="360" w:lineRule="auto"/>
        <w:ind w:firstLine="709"/>
        <w:jc w:val="center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t>Рис.5 – Ответы юношей на 2 вопрос</w:t>
      </w:r>
    </w:p>
    <w:p w:rsidR="003C3E23" w:rsidRPr="00FC7DF0" w:rsidRDefault="003C3E23" w:rsidP="00FC7DF0">
      <w:pPr>
        <w:pStyle w:val="a9"/>
        <w:spacing w:line="360" w:lineRule="auto"/>
        <w:ind w:left="0" w:firstLine="709"/>
        <w:jc w:val="both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t xml:space="preserve">Промежуточные выводы показали, что предпочтение синего доминирует у обоих полов, а в «чёрном списке» находятся желто-оранжевые цвета. Также заметно, что отношение к розовому цвету у представителей противоположных полов диаметральное. </w:t>
      </w:r>
    </w:p>
    <w:p w:rsidR="003C3E23" w:rsidRPr="00FC7DF0" w:rsidRDefault="003C3E23" w:rsidP="00FC7DF0">
      <w:pPr>
        <w:pStyle w:val="a9"/>
        <w:spacing w:line="360" w:lineRule="auto"/>
        <w:ind w:left="0" w:firstLine="709"/>
        <w:jc w:val="both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lastRenderedPageBreak/>
        <w:t>Согласно исследованиям Холлока</w:t>
      </w:r>
      <w:r w:rsidR="00F008F0" w:rsidRPr="00FC7DF0">
        <w:rPr>
          <w:rFonts w:cs="Times New Roman"/>
          <w:noProof/>
          <w:sz w:val="28"/>
          <w:szCs w:val="28"/>
          <w:lang w:eastAsia="ru-RU" w:bidi="ar-SA"/>
        </w:rPr>
        <w:t>,</w:t>
      </w:r>
      <w:r w:rsidRPr="00FC7DF0">
        <w:rPr>
          <w:rFonts w:cs="Times New Roman"/>
          <w:noProof/>
          <w:sz w:val="28"/>
          <w:szCs w:val="28"/>
          <w:lang w:eastAsia="ru-RU" w:bidi="ar-SA"/>
        </w:rPr>
        <w:t xml:space="preserve"> мужчины предпочитают яркие оттенки цвета, женщины </w:t>
      </w:r>
      <w:r w:rsidR="00F008F0" w:rsidRPr="00FC7DF0">
        <w:rPr>
          <w:rFonts w:cs="Times New Roman"/>
          <w:sz w:val="28"/>
          <w:szCs w:val="28"/>
        </w:rPr>
        <w:t>–</w:t>
      </w:r>
      <w:r w:rsidRPr="00FC7DF0">
        <w:rPr>
          <w:rFonts w:cs="Times New Roman"/>
          <w:noProof/>
          <w:sz w:val="28"/>
          <w:szCs w:val="28"/>
          <w:lang w:eastAsia="ru-RU" w:bidi="ar-SA"/>
        </w:rPr>
        <w:t xml:space="preserve"> мягкие. </w:t>
      </w:r>
      <w:r w:rsidR="00F008F0" w:rsidRPr="00FC7DF0">
        <w:rPr>
          <w:rFonts w:cs="Times New Roman"/>
          <w:noProof/>
          <w:sz w:val="28"/>
          <w:szCs w:val="28"/>
          <w:lang w:eastAsia="ru-RU" w:bidi="ar-SA"/>
        </w:rPr>
        <w:t>Представителям сильной половины человечества</w:t>
      </w:r>
      <w:r w:rsidRPr="00FC7DF0">
        <w:rPr>
          <w:rFonts w:cs="Times New Roman"/>
          <w:noProof/>
          <w:sz w:val="28"/>
          <w:szCs w:val="28"/>
          <w:lang w:eastAsia="ru-RU" w:bidi="ar-SA"/>
        </w:rPr>
        <w:t xml:space="preserve"> нравятся темные, а </w:t>
      </w:r>
      <w:r w:rsidR="00F008F0" w:rsidRPr="00FC7DF0">
        <w:rPr>
          <w:rFonts w:cs="Times New Roman"/>
          <w:noProof/>
          <w:sz w:val="28"/>
          <w:szCs w:val="28"/>
          <w:lang w:eastAsia="ru-RU" w:bidi="ar-SA"/>
        </w:rPr>
        <w:t>слабой</w:t>
      </w:r>
      <w:r w:rsidRPr="00FC7DF0">
        <w:rPr>
          <w:rFonts w:cs="Times New Roman"/>
          <w:noProof/>
          <w:sz w:val="28"/>
          <w:szCs w:val="28"/>
          <w:lang w:eastAsia="ru-RU" w:bidi="ar-SA"/>
        </w:rPr>
        <w:t xml:space="preserve"> </w:t>
      </w:r>
      <w:r w:rsidR="00F008F0" w:rsidRPr="00FC7DF0">
        <w:rPr>
          <w:rFonts w:cs="Times New Roman"/>
          <w:sz w:val="28"/>
          <w:szCs w:val="28"/>
        </w:rPr>
        <w:t>–</w:t>
      </w:r>
      <w:r w:rsidRPr="00FC7DF0">
        <w:rPr>
          <w:rFonts w:cs="Times New Roman"/>
          <w:noProof/>
          <w:sz w:val="28"/>
          <w:szCs w:val="28"/>
          <w:lang w:eastAsia="ru-RU" w:bidi="ar-SA"/>
        </w:rPr>
        <w:t xml:space="preserve"> светлые оттенки цвета</w:t>
      </w:r>
      <w:r w:rsidR="00F008F0" w:rsidRPr="00FC7DF0">
        <w:rPr>
          <w:rFonts w:cs="Times New Roman"/>
          <w:noProof/>
          <w:sz w:val="28"/>
          <w:szCs w:val="28"/>
          <w:lang w:eastAsia="ru-RU" w:bidi="ar-SA"/>
        </w:rPr>
        <w:t xml:space="preserve"> [2,5]</w:t>
      </w:r>
      <w:r w:rsidRPr="00FC7DF0">
        <w:rPr>
          <w:rFonts w:cs="Times New Roman"/>
          <w:noProof/>
          <w:sz w:val="28"/>
          <w:szCs w:val="28"/>
          <w:lang w:eastAsia="ru-RU" w:bidi="ar-SA"/>
        </w:rPr>
        <w:t>.</w:t>
      </w:r>
    </w:p>
    <w:p w:rsidR="00D901BC" w:rsidRPr="00FC7DF0" w:rsidRDefault="00470975" w:rsidP="00FC7DF0">
      <w:pPr>
        <w:pStyle w:val="a9"/>
        <w:spacing w:line="360" w:lineRule="auto"/>
        <w:ind w:left="0" w:firstLine="709"/>
        <w:jc w:val="both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t>Далее были показаны несколько рекламных роликов</w:t>
      </w:r>
      <w:r w:rsidR="003C3E23" w:rsidRPr="00FC7DF0">
        <w:rPr>
          <w:rFonts w:cs="Times New Roman"/>
          <w:noProof/>
          <w:sz w:val="28"/>
          <w:szCs w:val="28"/>
          <w:lang w:eastAsia="ru-RU" w:bidi="ar-SA"/>
        </w:rPr>
        <w:t xml:space="preserve"> </w:t>
      </w:r>
      <w:r w:rsidR="00F008F0" w:rsidRPr="00FC7DF0">
        <w:rPr>
          <w:rFonts w:cs="Times New Roman"/>
          <w:noProof/>
          <w:sz w:val="28"/>
          <w:szCs w:val="28"/>
          <w:lang w:eastAsia="ru-RU" w:bidi="ar-SA"/>
        </w:rPr>
        <w:t>шоколада</w:t>
      </w:r>
      <w:r w:rsidRPr="00FC7DF0">
        <w:rPr>
          <w:rFonts w:cs="Times New Roman"/>
          <w:noProof/>
          <w:sz w:val="28"/>
          <w:szCs w:val="28"/>
          <w:lang w:eastAsia="ru-RU" w:bidi="ar-SA"/>
        </w:rPr>
        <w:t xml:space="preserve"> в различных цветовых гаммах и вот какой результат мы получили.</w:t>
      </w:r>
    </w:p>
    <w:p w:rsidR="00470975" w:rsidRPr="00FC7DF0" w:rsidRDefault="00470975" w:rsidP="00FC7DF0">
      <w:pPr>
        <w:pStyle w:val="a9"/>
        <w:spacing w:line="360" w:lineRule="auto"/>
        <w:ind w:left="0" w:firstLine="709"/>
        <w:jc w:val="right"/>
        <w:rPr>
          <w:rFonts w:cs="Times New Roman"/>
          <w:noProof/>
          <w:sz w:val="28"/>
          <w:szCs w:val="28"/>
          <w:lang w:eastAsia="ru-RU" w:bidi="ar-SA"/>
        </w:rPr>
      </w:pPr>
      <w:r w:rsidRPr="00FC7DF0">
        <w:rPr>
          <w:rFonts w:cs="Times New Roman"/>
          <w:noProof/>
          <w:sz w:val="28"/>
          <w:szCs w:val="28"/>
          <w:lang w:eastAsia="ru-RU" w:bidi="ar-SA"/>
        </w:rPr>
        <w:t>Таблица 2 – Характеристика рекламы того или иного цвета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859"/>
        <w:gridCol w:w="3232"/>
        <w:gridCol w:w="2763"/>
      </w:tblGrid>
      <w:tr w:rsidR="00470975" w:rsidRPr="00FC7DF0" w:rsidTr="0038774A">
        <w:tc>
          <w:tcPr>
            <w:tcW w:w="1958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Цвет рекламы</w:t>
            </w:r>
          </w:p>
        </w:tc>
        <w:tc>
          <w:tcPr>
            <w:tcW w:w="1640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Юноши</w:t>
            </w:r>
          </w:p>
        </w:tc>
        <w:tc>
          <w:tcPr>
            <w:tcW w:w="1402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Девушки</w:t>
            </w:r>
          </w:p>
        </w:tc>
      </w:tr>
      <w:tr w:rsidR="00470975" w:rsidRPr="00FC7DF0" w:rsidTr="0038774A">
        <w:tc>
          <w:tcPr>
            <w:tcW w:w="1958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Насыщенный красный</w:t>
            </w:r>
          </w:p>
        </w:tc>
        <w:tc>
          <w:tcPr>
            <w:tcW w:w="1640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серьезность и индивидуализм</w:t>
            </w:r>
          </w:p>
        </w:tc>
        <w:tc>
          <w:tcPr>
            <w:tcW w:w="1402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сила, вызывающая страх</w:t>
            </w:r>
          </w:p>
        </w:tc>
      </w:tr>
      <w:tr w:rsidR="00470975" w:rsidRPr="00FC7DF0" w:rsidTr="0038774A">
        <w:tc>
          <w:tcPr>
            <w:tcW w:w="1958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Голубой, серебристый и темно-серый</w:t>
            </w:r>
          </w:p>
        </w:tc>
        <w:tc>
          <w:tcPr>
            <w:tcW w:w="1640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красота и умиротворение</w:t>
            </w:r>
          </w:p>
        </w:tc>
        <w:tc>
          <w:tcPr>
            <w:tcW w:w="1402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серьезность и надёжность</w:t>
            </w:r>
          </w:p>
        </w:tc>
      </w:tr>
      <w:tr w:rsidR="00470975" w:rsidRPr="00FC7DF0" w:rsidTr="0038774A">
        <w:tc>
          <w:tcPr>
            <w:tcW w:w="1958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Синий</w:t>
            </w:r>
          </w:p>
        </w:tc>
        <w:tc>
          <w:tcPr>
            <w:tcW w:w="1640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яркость и чёткость</w:t>
            </w:r>
          </w:p>
        </w:tc>
        <w:tc>
          <w:tcPr>
            <w:tcW w:w="1402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мягкость и красота</w:t>
            </w:r>
          </w:p>
        </w:tc>
      </w:tr>
      <w:tr w:rsidR="00470975" w:rsidRPr="00FC7DF0" w:rsidTr="0038774A">
        <w:tc>
          <w:tcPr>
            <w:tcW w:w="1958" w:type="pct"/>
          </w:tcPr>
          <w:p w:rsidR="00470975" w:rsidRPr="00FC7DF0" w:rsidRDefault="00470975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Жёлтый</w:t>
            </w:r>
          </w:p>
        </w:tc>
        <w:tc>
          <w:tcPr>
            <w:tcW w:w="1640" w:type="pct"/>
          </w:tcPr>
          <w:p w:rsidR="00470975" w:rsidRPr="00FC7DF0" w:rsidRDefault="003C3E23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гармоничность и яркость</w:t>
            </w:r>
          </w:p>
        </w:tc>
        <w:tc>
          <w:tcPr>
            <w:tcW w:w="1402" w:type="pct"/>
          </w:tcPr>
          <w:p w:rsidR="00470975" w:rsidRPr="00FC7DF0" w:rsidRDefault="003C3E23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комфорт и теплота</w:t>
            </w:r>
          </w:p>
        </w:tc>
      </w:tr>
      <w:tr w:rsidR="00470975" w:rsidRPr="00FC7DF0" w:rsidTr="0038774A">
        <w:tc>
          <w:tcPr>
            <w:tcW w:w="1958" w:type="pct"/>
          </w:tcPr>
          <w:p w:rsidR="00470975" w:rsidRPr="00FC7DF0" w:rsidRDefault="003C3E23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Зелёный</w:t>
            </w:r>
          </w:p>
        </w:tc>
        <w:tc>
          <w:tcPr>
            <w:tcW w:w="1640" w:type="pct"/>
          </w:tcPr>
          <w:p w:rsidR="00470975" w:rsidRPr="00FC7DF0" w:rsidRDefault="003C3E23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уверенность и неповторимость</w:t>
            </w:r>
          </w:p>
        </w:tc>
        <w:tc>
          <w:tcPr>
            <w:tcW w:w="1402" w:type="pct"/>
          </w:tcPr>
          <w:p w:rsidR="00470975" w:rsidRPr="00FC7DF0" w:rsidRDefault="003C3E23" w:rsidP="00FC7DF0">
            <w:pPr>
              <w:pStyle w:val="a9"/>
              <w:spacing w:line="360" w:lineRule="auto"/>
              <w:ind w:left="0"/>
              <w:jc w:val="both"/>
              <w:rPr>
                <w:rFonts w:cs="Times New Roman"/>
                <w:noProof/>
                <w:sz w:val="28"/>
                <w:szCs w:val="28"/>
                <w:lang w:eastAsia="ru-RU" w:bidi="ar-SA"/>
              </w:rPr>
            </w:pPr>
            <w:r w:rsidRPr="00FC7DF0">
              <w:rPr>
                <w:rFonts w:cs="Times New Roman"/>
                <w:noProof/>
                <w:sz w:val="28"/>
                <w:szCs w:val="28"/>
                <w:lang w:eastAsia="ru-RU" w:bidi="ar-SA"/>
              </w:rPr>
              <w:t>простота и уют</w:t>
            </w:r>
          </w:p>
        </w:tc>
      </w:tr>
    </w:tbl>
    <w:p w:rsidR="009C502E" w:rsidRPr="00FC7DF0" w:rsidRDefault="00DB4506" w:rsidP="00FC7DF0">
      <w:pPr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FC7DF0">
        <w:rPr>
          <w:rFonts w:cs="Times New Roman"/>
          <w:b/>
          <w:sz w:val="28"/>
          <w:szCs w:val="28"/>
        </w:rPr>
        <w:t>Выводы.</w:t>
      </w:r>
    </w:p>
    <w:p w:rsidR="00F008F0" w:rsidRPr="00FC7DF0" w:rsidRDefault="003C3E23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 xml:space="preserve">С помощью проведённого исследования мы доказали, что цветовое восприятие рекламы у противоположных полов не одинаковы. Это может быть обусловлено тем, что отношение к цветам также не одинаково, что в свою очередь, скорее всего, обусловлено </w:t>
      </w:r>
      <w:r w:rsidR="00F008F0" w:rsidRPr="00FC7DF0">
        <w:rPr>
          <w:rFonts w:cs="Times New Roman"/>
          <w:sz w:val="28"/>
          <w:szCs w:val="28"/>
        </w:rPr>
        <w:t xml:space="preserve">культурными стереотипами, заложенными из детства. Яркий пример – у девочек розовые курточки, у мальчиков – синие. Но реклама шоколада должна быть </w:t>
      </w:r>
      <w:proofErr w:type="gramStart"/>
      <w:r w:rsidR="00F008F0" w:rsidRPr="00FC7DF0">
        <w:rPr>
          <w:rFonts w:cs="Times New Roman"/>
          <w:sz w:val="28"/>
          <w:szCs w:val="28"/>
        </w:rPr>
        <w:t>универсальной</w:t>
      </w:r>
      <w:proofErr w:type="gramEnd"/>
      <w:r w:rsidR="00F008F0" w:rsidRPr="00FC7DF0">
        <w:rPr>
          <w:rFonts w:cs="Times New Roman"/>
          <w:sz w:val="28"/>
          <w:szCs w:val="28"/>
        </w:rPr>
        <w:t xml:space="preserve"> и привлекать представителей не только одного пола.</w:t>
      </w:r>
    </w:p>
    <w:p w:rsidR="003C3E23" w:rsidRPr="00FC7DF0" w:rsidRDefault="003C3E23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Пробуждение желания покупки задача довольно сложная и её успешное решение зависит не только от содержания предлагаемого ролика, слоганов и звучащих в нем фраз, но и от цветового оформления. Универсального ответа на эту задачу, конечно же, нет, но можно дать несколько советов.</w:t>
      </w:r>
    </w:p>
    <w:p w:rsidR="003C3E23" w:rsidRPr="00FC7DF0" w:rsidRDefault="003C3E23" w:rsidP="00FC7DF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Не стоит гнаться за яркостью. Цветовой «перегруз» никому не пойдёт на пользу, а вот цветовая последовательность из родственных оттенков вполне может создать положительный образ товара.</w:t>
      </w:r>
    </w:p>
    <w:p w:rsidR="003C3E23" w:rsidRPr="00FC7DF0" w:rsidRDefault="003C3E23" w:rsidP="00FC7DF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lastRenderedPageBreak/>
        <w:t xml:space="preserve">Используемые цвета должны сочетаться. Либо цвета основные, либо дополнительные (красный с белым или розовый </w:t>
      </w:r>
      <w:proofErr w:type="gramStart"/>
      <w:r w:rsidRPr="00FC7DF0">
        <w:rPr>
          <w:rFonts w:cs="Times New Roman"/>
          <w:sz w:val="28"/>
          <w:szCs w:val="28"/>
        </w:rPr>
        <w:t>с</w:t>
      </w:r>
      <w:proofErr w:type="gramEnd"/>
      <w:r w:rsidRPr="00FC7DF0">
        <w:rPr>
          <w:rFonts w:cs="Times New Roman"/>
          <w:sz w:val="28"/>
          <w:szCs w:val="28"/>
        </w:rPr>
        <w:t xml:space="preserve"> голубым).</w:t>
      </w:r>
    </w:p>
    <w:p w:rsidR="003C3E23" w:rsidRPr="00FC7DF0" w:rsidRDefault="003C3E23" w:rsidP="00FC7DF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 xml:space="preserve">Взаимодополнение цветов. Усиление контраста возможно с помощью таких сочетаний, как красный с зелёным или синий </w:t>
      </w:r>
      <w:proofErr w:type="gramStart"/>
      <w:r w:rsidRPr="00FC7DF0">
        <w:rPr>
          <w:rFonts w:cs="Times New Roman"/>
          <w:sz w:val="28"/>
          <w:szCs w:val="28"/>
        </w:rPr>
        <w:t>с</w:t>
      </w:r>
      <w:proofErr w:type="gramEnd"/>
      <w:r w:rsidRPr="00FC7DF0">
        <w:rPr>
          <w:rFonts w:cs="Times New Roman"/>
          <w:sz w:val="28"/>
          <w:szCs w:val="28"/>
        </w:rPr>
        <w:t xml:space="preserve"> оранжевым. А вот </w:t>
      </w:r>
      <w:proofErr w:type="gramStart"/>
      <w:r w:rsidRPr="00FC7DF0">
        <w:rPr>
          <w:rFonts w:cs="Times New Roman"/>
          <w:sz w:val="28"/>
          <w:szCs w:val="28"/>
        </w:rPr>
        <w:t>жёлтый</w:t>
      </w:r>
      <w:proofErr w:type="gramEnd"/>
      <w:r w:rsidRPr="00FC7DF0">
        <w:rPr>
          <w:rFonts w:cs="Times New Roman"/>
          <w:sz w:val="28"/>
          <w:szCs w:val="28"/>
        </w:rPr>
        <w:t xml:space="preserve"> и фиолетовый несут в себе немного трагедийное восприятие жизни.</w:t>
      </w:r>
    </w:p>
    <w:p w:rsidR="003C3E23" w:rsidRPr="00FC7DF0" w:rsidRDefault="003C3E23" w:rsidP="00FC7DF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 xml:space="preserve">Фигура и фон легко </w:t>
      </w:r>
      <w:proofErr w:type="gramStart"/>
      <w:r w:rsidRPr="00FC7DF0">
        <w:rPr>
          <w:rFonts w:cs="Times New Roman"/>
          <w:sz w:val="28"/>
          <w:szCs w:val="28"/>
        </w:rPr>
        <w:t>различимы</w:t>
      </w:r>
      <w:proofErr w:type="gramEnd"/>
      <w:r w:rsidRPr="00FC7DF0">
        <w:rPr>
          <w:rFonts w:cs="Times New Roman"/>
          <w:sz w:val="28"/>
          <w:szCs w:val="28"/>
        </w:rPr>
        <w:t>. Довольно универсальное решение – размытый фон; а фон ярче фигуры её просто перекроет.</w:t>
      </w:r>
    </w:p>
    <w:p w:rsidR="003C3E23" w:rsidRPr="00FC7DF0" w:rsidRDefault="003C3E23" w:rsidP="00FC7DF0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Не везде уместна реалистичность. Например, слишком естественное изображение ран может вызвать отвращение.</w:t>
      </w:r>
    </w:p>
    <w:p w:rsidR="003C3E23" w:rsidRPr="00FC7DF0" w:rsidRDefault="003C3E23" w:rsidP="00FC7DF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Учёт этих особенностей и советов может помочь привлечь внимание к рекламируемому продукту или вызвать положительные эмоции у потенциальных покупателей.</w:t>
      </w:r>
    </w:p>
    <w:p w:rsidR="00DB4506" w:rsidRPr="00FC7DF0" w:rsidRDefault="0038774A" w:rsidP="00FC7DF0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FC7DF0">
        <w:rPr>
          <w:rFonts w:cs="Times New Roman"/>
          <w:b/>
          <w:sz w:val="28"/>
          <w:szCs w:val="28"/>
        </w:rPr>
        <w:t>Список используемой литературы</w:t>
      </w:r>
    </w:p>
    <w:p w:rsidR="00F008F0" w:rsidRPr="00FC7DF0" w:rsidRDefault="00F008F0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proofErr w:type="spellStart"/>
      <w:r w:rsidRPr="00FC7DF0">
        <w:rPr>
          <w:rFonts w:cs="Times New Roman"/>
          <w:sz w:val="28"/>
          <w:szCs w:val="28"/>
        </w:rPr>
        <w:t>Арихейм</w:t>
      </w:r>
      <w:proofErr w:type="spellEnd"/>
      <w:r w:rsidRPr="00FC7DF0">
        <w:rPr>
          <w:rFonts w:cs="Times New Roman"/>
          <w:sz w:val="28"/>
          <w:szCs w:val="28"/>
        </w:rPr>
        <w:t xml:space="preserve"> Р. Искусство и визуальное восприятие. М., 1989.</w:t>
      </w:r>
    </w:p>
    <w:p w:rsidR="00F008F0" w:rsidRPr="00FC7DF0" w:rsidRDefault="00F008F0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proofErr w:type="spellStart"/>
      <w:r w:rsidRPr="00FC7DF0">
        <w:rPr>
          <w:rFonts w:cs="Times New Roman"/>
          <w:sz w:val="28"/>
          <w:szCs w:val="28"/>
        </w:rPr>
        <w:t>Бадалев</w:t>
      </w:r>
      <w:proofErr w:type="spellEnd"/>
      <w:r w:rsidRPr="00FC7DF0">
        <w:rPr>
          <w:rFonts w:cs="Times New Roman"/>
          <w:sz w:val="28"/>
          <w:szCs w:val="28"/>
        </w:rPr>
        <w:t xml:space="preserve"> А.А. Восприятие и понимание человека человеком. М., 1982.</w:t>
      </w:r>
    </w:p>
    <w:p w:rsidR="00781589" w:rsidRPr="00FC7DF0" w:rsidRDefault="00781589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Бе</w:t>
      </w:r>
      <w:r w:rsidR="00406FA1" w:rsidRPr="00FC7DF0">
        <w:rPr>
          <w:rFonts w:cs="Times New Roman"/>
          <w:sz w:val="28"/>
          <w:szCs w:val="28"/>
        </w:rPr>
        <w:t>рн Ш. Гендерная психология. СПб</w:t>
      </w:r>
      <w:r w:rsidRPr="00FC7DF0">
        <w:rPr>
          <w:rFonts w:cs="Times New Roman"/>
          <w:sz w:val="28"/>
          <w:szCs w:val="28"/>
        </w:rPr>
        <w:t xml:space="preserve">: </w:t>
      </w:r>
      <w:proofErr w:type="spellStart"/>
      <w:r w:rsidRPr="00FC7DF0">
        <w:rPr>
          <w:rFonts w:cs="Times New Roman"/>
          <w:sz w:val="28"/>
          <w:szCs w:val="28"/>
        </w:rPr>
        <w:t>прайм</w:t>
      </w:r>
      <w:proofErr w:type="spellEnd"/>
      <w:r w:rsidRPr="00FC7DF0">
        <w:rPr>
          <w:rFonts w:cs="Times New Roman"/>
          <w:sz w:val="28"/>
          <w:szCs w:val="28"/>
        </w:rPr>
        <w:t>-ЕВРОЗНАК, 2001</w:t>
      </w:r>
    </w:p>
    <w:p w:rsidR="00F008F0" w:rsidRPr="00FC7DF0" w:rsidRDefault="00F008F0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proofErr w:type="spellStart"/>
      <w:r w:rsidRPr="00FC7DF0">
        <w:rPr>
          <w:rFonts w:cs="Times New Roman"/>
          <w:sz w:val="28"/>
          <w:szCs w:val="28"/>
        </w:rPr>
        <w:t>Ивенс</w:t>
      </w:r>
      <w:proofErr w:type="spellEnd"/>
      <w:r w:rsidRPr="00FC7DF0">
        <w:rPr>
          <w:rFonts w:cs="Times New Roman"/>
          <w:sz w:val="28"/>
          <w:szCs w:val="28"/>
        </w:rPr>
        <w:t xml:space="preserve"> Р.М. Введение в теорию цвета. М., 1964.</w:t>
      </w:r>
    </w:p>
    <w:p w:rsidR="00781589" w:rsidRPr="00FC7DF0" w:rsidRDefault="00406FA1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Ильин Е.П. Пол и гендер. СПб</w:t>
      </w:r>
      <w:r w:rsidR="00781589" w:rsidRPr="00FC7DF0">
        <w:rPr>
          <w:rFonts w:cs="Times New Roman"/>
          <w:sz w:val="28"/>
          <w:szCs w:val="28"/>
        </w:rPr>
        <w:t>: Питер, 2010</w:t>
      </w:r>
    </w:p>
    <w:p w:rsidR="004F29EC" w:rsidRPr="00FC7DF0" w:rsidRDefault="0038774A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Копылова В.В., Яремчук Н.</w:t>
      </w:r>
      <w:r w:rsidR="004F29EC" w:rsidRPr="00FC7DF0">
        <w:rPr>
          <w:rFonts w:cs="Times New Roman"/>
          <w:sz w:val="28"/>
          <w:szCs w:val="28"/>
        </w:rPr>
        <w:t xml:space="preserve">В. Гендерные особенности людей – </w:t>
      </w:r>
      <w:r w:rsidR="004F29EC" w:rsidRPr="00FC7DF0">
        <w:rPr>
          <w:rFonts w:cs="Times New Roman"/>
          <w:sz w:val="28"/>
          <w:szCs w:val="28"/>
          <w:lang w:val="en-US"/>
        </w:rPr>
        <w:t>LAP</w:t>
      </w:r>
      <w:r w:rsidR="004F29EC" w:rsidRPr="00FC7DF0">
        <w:rPr>
          <w:rFonts w:cs="Times New Roman"/>
          <w:sz w:val="28"/>
          <w:szCs w:val="28"/>
        </w:rPr>
        <w:t xml:space="preserve"> </w:t>
      </w:r>
      <w:r w:rsidR="004F29EC" w:rsidRPr="00FC7DF0">
        <w:rPr>
          <w:rFonts w:cs="Times New Roman"/>
          <w:sz w:val="28"/>
          <w:szCs w:val="28"/>
          <w:lang w:val="en-US"/>
        </w:rPr>
        <w:t>Lambert</w:t>
      </w:r>
      <w:r w:rsidR="004F29EC" w:rsidRPr="00FC7DF0">
        <w:rPr>
          <w:rFonts w:cs="Times New Roman"/>
          <w:sz w:val="28"/>
          <w:szCs w:val="28"/>
        </w:rPr>
        <w:t xml:space="preserve"> </w:t>
      </w:r>
      <w:r w:rsidR="004F29EC" w:rsidRPr="00FC7DF0">
        <w:rPr>
          <w:rFonts w:cs="Times New Roman"/>
          <w:sz w:val="28"/>
          <w:szCs w:val="28"/>
          <w:lang w:val="en-US"/>
        </w:rPr>
        <w:t>Academic</w:t>
      </w:r>
      <w:r w:rsidR="004F29EC" w:rsidRPr="00FC7DF0">
        <w:rPr>
          <w:rFonts w:cs="Times New Roman"/>
          <w:sz w:val="28"/>
          <w:szCs w:val="28"/>
        </w:rPr>
        <w:t xml:space="preserve"> </w:t>
      </w:r>
      <w:r w:rsidR="004F29EC" w:rsidRPr="00FC7DF0">
        <w:rPr>
          <w:rFonts w:cs="Times New Roman"/>
          <w:sz w:val="28"/>
          <w:szCs w:val="28"/>
          <w:lang w:val="en-US"/>
        </w:rPr>
        <w:t>Publishing</w:t>
      </w:r>
      <w:r w:rsidR="004F29EC" w:rsidRPr="00FC7DF0">
        <w:rPr>
          <w:rFonts w:cs="Times New Roman"/>
          <w:sz w:val="28"/>
          <w:szCs w:val="28"/>
        </w:rPr>
        <w:t>, 2016.</w:t>
      </w:r>
    </w:p>
    <w:p w:rsidR="00CD7E94" w:rsidRPr="00FC7DF0" w:rsidRDefault="00781589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Майер</w:t>
      </w:r>
      <w:r w:rsidR="00406FA1" w:rsidRPr="00FC7DF0">
        <w:rPr>
          <w:rFonts w:cs="Times New Roman"/>
          <w:sz w:val="28"/>
          <w:szCs w:val="28"/>
        </w:rPr>
        <w:t>с Д. Социальная психология. СПб</w:t>
      </w:r>
      <w:r w:rsidRPr="00FC7DF0">
        <w:rPr>
          <w:rFonts w:cs="Times New Roman"/>
          <w:sz w:val="28"/>
          <w:szCs w:val="28"/>
        </w:rPr>
        <w:t>, 1998</w:t>
      </w:r>
    </w:p>
    <w:p w:rsidR="00F008F0" w:rsidRDefault="00F008F0" w:rsidP="00FC7DF0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FC7DF0">
        <w:rPr>
          <w:rFonts w:cs="Times New Roman"/>
          <w:sz w:val="28"/>
          <w:szCs w:val="28"/>
        </w:rPr>
        <w:t>Панкратов Ф.Г. и др. Рекламная деятельность. М.: Дашков и К., 2003.</w:t>
      </w:r>
    </w:p>
    <w:p w:rsidR="00FC7DF0" w:rsidRPr="00FC7DF0" w:rsidRDefault="00FC7DF0" w:rsidP="00FC7DF0">
      <w:pPr>
        <w:tabs>
          <w:tab w:val="left" w:pos="1134"/>
        </w:tabs>
        <w:spacing w:line="360" w:lineRule="auto"/>
        <w:jc w:val="right"/>
        <w:rPr>
          <w:rFonts w:cs="Times New Roman"/>
          <w:sz w:val="28"/>
          <w:szCs w:val="28"/>
        </w:rPr>
      </w:pPr>
      <w:r w:rsidRPr="00FC7DF0">
        <w:rPr>
          <w:rStyle w:val="ad"/>
          <w:sz w:val="28"/>
          <w:szCs w:val="28"/>
        </w:rPr>
        <w:t xml:space="preserve">© </w:t>
      </w:r>
      <w:r w:rsidRPr="00FC7DF0">
        <w:rPr>
          <w:rStyle w:val="ad"/>
          <w:sz w:val="28"/>
          <w:szCs w:val="28"/>
        </w:rPr>
        <w:t>В</w:t>
      </w:r>
      <w:r w:rsidRPr="00FC7DF0">
        <w:rPr>
          <w:rStyle w:val="ad"/>
          <w:sz w:val="28"/>
          <w:szCs w:val="28"/>
        </w:rPr>
        <w:t>.</w:t>
      </w:r>
      <w:r w:rsidRPr="00FC7DF0">
        <w:rPr>
          <w:rStyle w:val="ad"/>
          <w:sz w:val="28"/>
          <w:szCs w:val="28"/>
        </w:rPr>
        <w:t>В</w:t>
      </w:r>
      <w:r w:rsidRPr="00FC7DF0">
        <w:rPr>
          <w:rStyle w:val="ad"/>
          <w:sz w:val="28"/>
          <w:szCs w:val="28"/>
        </w:rPr>
        <w:t xml:space="preserve">. </w:t>
      </w:r>
      <w:r w:rsidRPr="00FC7DF0">
        <w:rPr>
          <w:rStyle w:val="ad"/>
          <w:sz w:val="28"/>
          <w:szCs w:val="28"/>
        </w:rPr>
        <w:t>Копылова</w:t>
      </w:r>
      <w:r w:rsidRPr="00FC7DF0">
        <w:rPr>
          <w:rStyle w:val="ad"/>
          <w:sz w:val="28"/>
          <w:szCs w:val="28"/>
        </w:rPr>
        <w:t>, 201</w:t>
      </w:r>
      <w:bookmarkStart w:id="0" w:name="_GoBack"/>
      <w:bookmarkEnd w:id="0"/>
      <w:r w:rsidRPr="00FC7DF0">
        <w:rPr>
          <w:rStyle w:val="ad"/>
          <w:sz w:val="28"/>
          <w:szCs w:val="28"/>
        </w:rPr>
        <w:t>8</w:t>
      </w:r>
    </w:p>
    <w:sectPr w:rsidR="00FC7DF0" w:rsidRPr="00FC7DF0" w:rsidSect="0038774A"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20B0604020202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7AA1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5F17A64"/>
    <w:multiLevelType w:val="hybridMultilevel"/>
    <w:tmpl w:val="5ED23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E124C"/>
    <w:multiLevelType w:val="hybridMultilevel"/>
    <w:tmpl w:val="49B4E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77989"/>
    <w:multiLevelType w:val="hybridMultilevel"/>
    <w:tmpl w:val="B79EA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F300A"/>
    <w:multiLevelType w:val="hybridMultilevel"/>
    <w:tmpl w:val="71401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72A34"/>
    <w:multiLevelType w:val="hybridMultilevel"/>
    <w:tmpl w:val="93D60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36BAC"/>
    <w:multiLevelType w:val="hybridMultilevel"/>
    <w:tmpl w:val="09C64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C0"/>
    <w:rsid w:val="000F6DB8"/>
    <w:rsid w:val="001C02EF"/>
    <w:rsid w:val="002A4BAC"/>
    <w:rsid w:val="002B44A8"/>
    <w:rsid w:val="0038774A"/>
    <w:rsid w:val="003C3E23"/>
    <w:rsid w:val="00406FA1"/>
    <w:rsid w:val="00470975"/>
    <w:rsid w:val="004C2195"/>
    <w:rsid w:val="004F29EC"/>
    <w:rsid w:val="00597E99"/>
    <w:rsid w:val="005A2312"/>
    <w:rsid w:val="005C633C"/>
    <w:rsid w:val="005F27E9"/>
    <w:rsid w:val="00621F5C"/>
    <w:rsid w:val="006D3316"/>
    <w:rsid w:val="00764507"/>
    <w:rsid w:val="00781589"/>
    <w:rsid w:val="009938A7"/>
    <w:rsid w:val="009C502E"/>
    <w:rsid w:val="00AB27C0"/>
    <w:rsid w:val="00AD5D01"/>
    <w:rsid w:val="00B41003"/>
    <w:rsid w:val="00CD7E94"/>
    <w:rsid w:val="00D901BC"/>
    <w:rsid w:val="00DB4506"/>
    <w:rsid w:val="00EA7732"/>
    <w:rsid w:val="00F008F0"/>
    <w:rsid w:val="00F97D8A"/>
    <w:rsid w:val="00FA509C"/>
    <w:rsid w:val="00FB0305"/>
    <w:rsid w:val="00FC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8">
    <w:name w:val="Содержимое таблицы"/>
    <w:basedOn w:val="a"/>
    <w:rsid w:val="00AB27C0"/>
    <w:pPr>
      <w:suppressLineNumbers/>
    </w:pPr>
  </w:style>
  <w:style w:type="paragraph" w:styleId="a9">
    <w:name w:val="List Paragraph"/>
    <w:basedOn w:val="a"/>
    <w:uiPriority w:val="34"/>
    <w:qFormat/>
    <w:rsid w:val="00D901BC"/>
    <w:pPr>
      <w:ind w:left="708"/>
    </w:pPr>
    <w:rPr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B41003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B41003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ac">
    <w:name w:val="Table Grid"/>
    <w:basedOn w:val="a1"/>
    <w:uiPriority w:val="59"/>
    <w:rsid w:val="002B4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38774A"/>
    <w:rPr>
      <w:b/>
      <w:bCs/>
    </w:rPr>
  </w:style>
  <w:style w:type="paragraph" w:customStyle="1" w:styleId="generatedheader">
    <w:name w:val="generated_header"/>
    <w:basedOn w:val="a"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authorname">
    <w:name w:val="author_name"/>
    <w:basedOn w:val="a"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e">
    <w:name w:val="Normal (Web)"/>
    <w:basedOn w:val="a"/>
    <w:uiPriority w:val="99"/>
    <w:semiHidden/>
    <w:unhideWhenUsed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generatedsubheader">
    <w:name w:val="generated_subheader"/>
    <w:basedOn w:val="a"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generatedsubheader1">
    <w:name w:val="generated_subheader1"/>
    <w:basedOn w:val="a0"/>
    <w:rsid w:val="003877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8">
    <w:name w:val="Содержимое таблицы"/>
    <w:basedOn w:val="a"/>
    <w:rsid w:val="00AB27C0"/>
    <w:pPr>
      <w:suppressLineNumbers/>
    </w:pPr>
  </w:style>
  <w:style w:type="paragraph" w:styleId="a9">
    <w:name w:val="List Paragraph"/>
    <w:basedOn w:val="a"/>
    <w:uiPriority w:val="34"/>
    <w:qFormat/>
    <w:rsid w:val="00D901BC"/>
    <w:pPr>
      <w:ind w:left="708"/>
    </w:pPr>
    <w:rPr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B41003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B41003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ac">
    <w:name w:val="Table Grid"/>
    <w:basedOn w:val="a1"/>
    <w:uiPriority w:val="59"/>
    <w:rsid w:val="002B4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38774A"/>
    <w:rPr>
      <w:b/>
      <w:bCs/>
    </w:rPr>
  </w:style>
  <w:style w:type="paragraph" w:customStyle="1" w:styleId="generatedheader">
    <w:name w:val="generated_header"/>
    <w:basedOn w:val="a"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authorname">
    <w:name w:val="author_name"/>
    <w:basedOn w:val="a"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e">
    <w:name w:val="Normal (Web)"/>
    <w:basedOn w:val="a"/>
    <w:uiPriority w:val="99"/>
    <w:semiHidden/>
    <w:unhideWhenUsed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generatedsubheader">
    <w:name w:val="generated_subheader"/>
    <w:basedOn w:val="a"/>
    <w:rsid w:val="0038774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generatedsubheader1">
    <w:name w:val="generated_subheader1"/>
    <w:basedOn w:val="a0"/>
    <w:rsid w:val="00387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2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pylovika@mail.ru" TargetMode="External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3154052571786737"/>
          <c:y val="0.20827838914713975"/>
          <c:w val="0.33133564461158771"/>
          <c:h val="0.6686592828004932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Респонденты</c:v>
                </c:pt>
              </c:strCache>
            </c:strRef>
          </c:tx>
          <c:dPt>
            <c:idx val="0"/>
            <c:bubble3D val="0"/>
            <c:explosion val="10"/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Юноши</c:v>
                </c:pt>
                <c:pt idx="1">
                  <c:v>Девушки</c:v>
                </c:pt>
              </c:strCache>
            </c:strRef>
          </c:cat>
          <c:val>
            <c:numRef>
              <c:f>Лист1!$B$2:$B$3</c:f>
              <c:numCache>
                <c:formatCode>0.00%</c:formatCode>
                <c:ptCount val="2"/>
                <c:pt idx="0">
                  <c:v>0.44769999999999999</c:v>
                </c:pt>
                <c:pt idx="1">
                  <c:v>0.55230000000000001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0884455674383973"/>
          <c:y val="0.42672975366031052"/>
          <c:w val="0.13692658753476711"/>
          <c:h val="0.1815553552793852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8.9413757981744807E-2"/>
          <c:y val="0.18109234700925542"/>
          <c:w val="0.40646002272104048"/>
          <c:h val="0.7166531979555187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Девушки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Синий</c:v>
                </c:pt>
                <c:pt idx="1">
                  <c:v>Розовый</c:v>
                </c:pt>
                <c:pt idx="2">
                  <c:v>Зелёный</c:v>
                </c:pt>
                <c:pt idx="3">
                  <c:v>Красный</c:v>
                </c:pt>
                <c:pt idx="4">
                  <c:v>Жёлтый</c:v>
                </c:pt>
                <c:pt idx="5">
                  <c:v>Оранжевый</c:v>
                </c:pt>
                <c:pt idx="6">
                  <c:v>Чёрный</c:v>
                </c:pt>
                <c:pt idx="7">
                  <c:v>Белый</c:v>
                </c:pt>
              </c:strCache>
            </c:strRef>
          </c:cat>
          <c:val>
            <c:numRef>
              <c:f>Лист1!$B$2:$B$9</c:f>
              <c:numCache>
                <c:formatCode>0%</c:formatCode>
                <c:ptCount val="8"/>
                <c:pt idx="0">
                  <c:v>0.35</c:v>
                </c:pt>
                <c:pt idx="1">
                  <c:v>0.23</c:v>
                </c:pt>
                <c:pt idx="2">
                  <c:v>0.14000000000000001</c:v>
                </c:pt>
                <c:pt idx="3">
                  <c:v>0.09</c:v>
                </c:pt>
                <c:pt idx="4">
                  <c:v>7.0000000000000007E-2</c:v>
                </c:pt>
                <c:pt idx="5">
                  <c:v>0.05</c:v>
                </c:pt>
                <c:pt idx="6">
                  <c:v>0.06</c:v>
                </c:pt>
                <c:pt idx="7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1215301445528267"/>
          <c:y val="0.20243783671777871"/>
          <c:w val="0.1684440004700905"/>
          <c:h val="0.6344881889763779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8.8138833392094648E-2"/>
          <c:y val="0.19981934926463368"/>
          <c:w val="0.443835742547107"/>
          <c:h val="0.7415709414128720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Юноши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Синий</c:v>
                </c:pt>
                <c:pt idx="1">
                  <c:v>Зелёный</c:v>
                </c:pt>
                <c:pt idx="2">
                  <c:v>Чёрный</c:v>
                </c:pt>
                <c:pt idx="3">
                  <c:v>Красный</c:v>
                </c:pt>
                <c:pt idx="4">
                  <c:v>Жёлтый</c:v>
                </c:pt>
                <c:pt idx="5">
                  <c:v>Оранжевый</c:v>
                </c:pt>
                <c:pt idx="6">
                  <c:v>Белый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0.56999999999999995</c:v>
                </c:pt>
                <c:pt idx="1">
                  <c:v>0.14000000000000001</c:v>
                </c:pt>
                <c:pt idx="2">
                  <c:v>0.09</c:v>
                </c:pt>
                <c:pt idx="3">
                  <c:v>7.0000000000000007E-2</c:v>
                </c:pt>
                <c:pt idx="4">
                  <c:v>0.06</c:v>
                </c:pt>
                <c:pt idx="5">
                  <c:v>0.05</c:v>
                </c:pt>
                <c:pt idx="6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45908254005563"/>
          <c:y val="0.30131888127450401"/>
          <c:w val="0.1684440004700905"/>
          <c:h val="0.5261030494629568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8.9413757981744807E-2"/>
          <c:y val="0.18109234700925542"/>
          <c:w val="0.40646002272104048"/>
          <c:h val="0.7166531979555187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Девушки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Оранжевый</c:v>
                </c:pt>
                <c:pt idx="1">
                  <c:v>Коричневый</c:v>
                </c:pt>
                <c:pt idx="2">
                  <c:v>Серый</c:v>
                </c:pt>
                <c:pt idx="3">
                  <c:v>Жёлтый</c:v>
                </c:pt>
                <c:pt idx="4">
                  <c:v>Розовый</c:v>
                </c:pt>
                <c:pt idx="5">
                  <c:v>Зелёный</c:v>
                </c:pt>
                <c:pt idx="6">
                  <c:v>Белый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0.33</c:v>
                </c:pt>
                <c:pt idx="1">
                  <c:v>0.2</c:v>
                </c:pt>
                <c:pt idx="2">
                  <c:v>0.17</c:v>
                </c:pt>
                <c:pt idx="3">
                  <c:v>0.13</c:v>
                </c:pt>
                <c:pt idx="4">
                  <c:v>0.08</c:v>
                </c:pt>
                <c:pt idx="5">
                  <c:v>0.06</c:v>
                </c:pt>
                <c:pt idx="6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1215301445528267"/>
          <c:y val="0.20243783671777871"/>
          <c:w val="0.1684440004700905"/>
          <c:h val="0.6344881889763779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8.8138833392094648E-2"/>
          <c:y val="0.19981934926463368"/>
          <c:w val="0.443835742547107"/>
          <c:h val="0.7415709414128720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Юноши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Лист1!$A$2:$A$11</c:f>
              <c:strCache>
                <c:ptCount val="10"/>
                <c:pt idx="0">
                  <c:v>Коричневый</c:v>
                </c:pt>
                <c:pt idx="1">
                  <c:v>Розовый</c:v>
                </c:pt>
                <c:pt idx="2">
                  <c:v>Оранжевый</c:v>
                </c:pt>
                <c:pt idx="3">
                  <c:v>Жёлтый</c:v>
                </c:pt>
                <c:pt idx="4">
                  <c:v>Белый</c:v>
                </c:pt>
                <c:pt idx="5">
                  <c:v>Серый</c:v>
                </c:pt>
                <c:pt idx="6">
                  <c:v>Зелёный</c:v>
                </c:pt>
                <c:pt idx="7">
                  <c:v>Красный</c:v>
                </c:pt>
                <c:pt idx="8">
                  <c:v>Синий</c:v>
                </c:pt>
                <c:pt idx="9">
                  <c:v>Чёрный</c:v>
                </c:pt>
              </c:strCache>
            </c:strRef>
          </c:cat>
          <c:val>
            <c:numRef>
              <c:f>Лист1!$B$2:$B$11</c:f>
              <c:numCache>
                <c:formatCode>0%</c:formatCode>
                <c:ptCount val="10"/>
                <c:pt idx="0">
                  <c:v>0.27</c:v>
                </c:pt>
                <c:pt idx="1">
                  <c:v>0.22</c:v>
                </c:pt>
                <c:pt idx="2">
                  <c:v>0.22</c:v>
                </c:pt>
                <c:pt idx="3">
                  <c:v>0.13</c:v>
                </c:pt>
                <c:pt idx="4">
                  <c:v>0.05</c:v>
                </c:pt>
                <c:pt idx="5">
                  <c:v>0.05</c:v>
                </c:pt>
                <c:pt idx="6">
                  <c:v>0.02</c:v>
                </c:pt>
                <c:pt idx="7">
                  <c:v>0.02</c:v>
                </c:pt>
                <c:pt idx="8">
                  <c:v>0.01</c:v>
                </c:pt>
                <c:pt idx="9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45908254005563"/>
          <c:y val="0.30131888127450401"/>
          <c:w val="0.1684440004700905"/>
          <c:h val="0.5261030494629568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Links>
    <vt:vector size="6" baseType="variant">
      <vt:variant>
        <vt:i4>3604497</vt:i4>
      </vt:variant>
      <vt:variant>
        <vt:i4>0</vt:i4>
      </vt:variant>
      <vt:variant>
        <vt:i4>0</vt:i4>
      </vt:variant>
      <vt:variant>
        <vt:i4>5</vt:i4>
      </vt:variant>
      <vt:variant>
        <vt:lpwstr>mailto:kopylovika@mail.ru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Копылова</dc:creator>
  <cp:keywords/>
  <cp:lastModifiedBy>Vika</cp:lastModifiedBy>
  <cp:revision>2</cp:revision>
  <cp:lastPrinted>1900-12-31T16:00:00Z</cp:lastPrinted>
  <dcterms:created xsi:type="dcterms:W3CDTF">2018-04-22T11:35:00Z</dcterms:created>
  <dcterms:modified xsi:type="dcterms:W3CDTF">2018-04-22T11:35:00Z</dcterms:modified>
</cp:coreProperties>
</file>